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13D38" w14:textId="77777777" w:rsidR="00C7375E" w:rsidRDefault="0023705D" w:rsidP="00D421A5">
      <w:pPr>
        <w:pStyle w:val="af0"/>
        <w:rPr>
          <w:rFonts w:eastAsiaTheme="minorEastAsia"/>
        </w:rPr>
      </w:pPr>
      <w:r>
        <w:rPr>
          <w:rFonts w:eastAsiaTheme="minorEastAsia" w:hint="eastAsia"/>
        </w:rPr>
        <w:t>S</w:t>
      </w:r>
      <w:r>
        <w:rPr>
          <w:rFonts w:eastAsiaTheme="minorEastAsia"/>
        </w:rPr>
        <w:t>upplementary material</w:t>
      </w:r>
    </w:p>
    <w:p w14:paraId="5EE650A1" w14:textId="77777777" w:rsidR="0023705D" w:rsidRPr="00FD761E" w:rsidRDefault="0023705D" w:rsidP="00FD761E">
      <w:pPr>
        <w:ind w:firstLine="440"/>
        <w:rPr>
          <w:rStyle w:val="aff6"/>
          <w:rFonts w:eastAsiaTheme="minorEastAsia"/>
          <w:i w:val="0"/>
          <w:iCs w:val="0"/>
        </w:rPr>
      </w:pPr>
    </w:p>
    <w:p w14:paraId="44B00EAD" w14:textId="77777777" w:rsidR="0023705D" w:rsidRDefault="0023705D" w:rsidP="0023705D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46B6464E" wp14:editId="31C5382D">
            <wp:extent cx="2268055" cy="226805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5140" cy="228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FCE27" w14:textId="2FC753A6" w:rsidR="0023705D" w:rsidRPr="004E0876" w:rsidRDefault="0023705D" w:rsidP="007A1254">
      <w:pPr>
        <w:pStyle w:val="ae"/>
        <w:ind w:firstLine="0"/>
      </w:pPr>
      <w:r w:rsidRPr="00522669">
        <w:rPr>
          <w:rFonts w:hint="eastAsia"/>
        </w:rPr>
        <w:t>S</w:t>
      </w:r>
      <w:r w:rsidRPr="00522669">
        <w:t>upplementary Fig. 1.</w:t>
      </w:r>
      <w:r w:rsidR="007A1254">
        <w:t xml:space="preserve"> </w:t>
      </w:r>
      <w:r w:rsidR="004E0876" w:rsidRPr="007A1254">
        <w:t xml:space="preserve">Kaplan Meier plotter analysis showed a prognostic relationship between ERG expression and clinical stage </w:t>
      </w:r>
      <w:r w:rsidR="004E0876" w:rsidRPr="007A1254">
        <w:rPr>
          <w:rFonts w:eastAsia="宋体"/>
          <w:lang w:val="en-GB"/>
        </w:rPr>
        <w:t>I</w:t>
      </w:r>
      <w:r w:rsidR="004E0876" w:rsidRPr="007A1254">
        <w:t xml:space="preserve"> in EC patients.</w:t>
      </w:r>
      <w:r w:rsidR="007A1254">
        <w:rPr>
          <w:b w:val="0"/>
          <w:bCs/>
          <w:lang w:val="en-GB"/>
        </w:rPr>
        <w:t xml:space="preserve"> </w:t>
      </w:r>
      <w:r w:rsidR="004E0876" w:rsidRPr="00D421A5">
        <w:rPr>
          <w:b w:val="0"/>
          <w:bCs/>
          <w:lang w:val="en-GB"/>
        </w:rPr>
        <w:t xml:space="preserve">HR: hazard ratio; </w:t>
      </w:r>
      <w:r w:rsidR="004E0876" w:rsidRPr="00D421A5">
        <w:rPr>
          <w:b w:val="0"/>
          <w:bCs/>
          <w:i/>
          <w:lang w:val="en-GB"/>
        </w:rPr>
        <w:t>ERG</w:t>
      </w:r>
      <w:r w:rsidR="004E0876" w:rsidRPr="00D421A5">
        <w:rPr>
          <w:b w:val="0"/>
          <w:bCs/>
          <w:lang w:val="en-GB"/>
        </w:rPr>
        <w:t>: erythroblast transformation-specific related gene</w:t>
      </w:r>
      <w:r w:rsidR="00D421A5" w:rsidRPr="00D421A5">
        <w:rPr>
          <w:b w:val="0"/>
          <w:bCs/>
          <w:lang w:val="en-GB"/>
        </w:rPr>
        <w:t>.</w:t>
      </w:r>
    </w:p>
    <w:p w14:paraId="120476B4" w14:textId="77777777" w:rsidR="00522669" w:rsidRPr="004E0876" w:rsidRDefault="00522669" w:rsidP="001E0D36">
      <w:pPr>
        <w:ind w:firstLine="420"/>
      </w:pPr>
    </w:p>
    <w:p w14:paraId="504A8446" w14:textId="4FF8B6C5" w:rsidR="0023705D" w:rsidRDefault="0023705D" w:rsidP="0023705D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59BAA94E" wp14:editId="13BF5A77">
            <wp:extent cx="2232561" cy="2232561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4478" cy="2244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87C22" w14:textId="25F9EA5B" w:rsidR="00484048" w:rsidRDefault="00484048" w:rsidP="007A1254">
      <w:pPr>
        <w:pStyle w:val="ae"/>
        <w:ind w:firstLine="0"/>
      </w:pPr>
      <w:r w:rsidRPr="00522669">
        <w:rPr>
          <w:rFonts w:hint="eastAsia"/>
        </w:rPr>
        <w:t>S</w:t>
      </w:r>
      <w:r w:rsidRPr="00522669">
        <w:t xml:space="preserve">upplementary Fig. </w:t>
      </w:r>
      <w:r>
        <w:t>2</w:t>
      </w:r>
      <w:r w:rsidRPr="00522669">
        <w:t>.</w:t>
      </w:r>
      <w:r w:rsidR="007A1254">
        <w:t xml:space="preserve"> </w:t>
      </w:r>
      <w:r w:rsidR="004E0876" w:rsidRPr="007A1254">
        <w:t xml:space="preserve">Kaplan Meier plotter analysis showed a prognostic relationship between ERG expression and clinical stage </w:t>
      </w:r>
      <w:r w:rsidR="004E0876" w:rsidRPr="007A1254">
        <w:rPr>
          <w:rFonts w:eastAsia="宋体"/>
          <w:lang w:val="en-GB"/>
        </w:rPr>
        <w:t>Ⅱ</w:t>
      </w:r>
      <w:r w:rsidR="004E0876" w:rsidRPr="007A1254">
        <w:t xml:space="preserve"> in EC patients.</w:t>
      </w:r>
      <w:r w:rsidR="004E0876" w:rsidRPr="007A1254">
        <w:rPr>
          <w:lang w:val="en-GB"/>
        </w:rPr>
        <w:t xml:space="preserve"> </w:t>
      </w:r>
      <w:r w:rsidR="004E0876" w:rsidRPr="00D421A5">
        <w:rPr>
          <w:b w:val="0"/>
          <w:bCs/>
          <w:lang w:val="en-GB"/>
        </w:rPr>
        <w:t xml:space="preserve">HR: hazard ratio; </w:t>
      </w:r>
      <w:r w:rsidR="004E0876" w:rsidRPr="00D421A5">
        <w:rPr>
          <w:b w:val="0"/>
          <w:bCs/>
          <w:i/>
          <w:lang w:val="en-GB"/>
        </w:rPr>
        <w:t>ERG</w:t>
      </w:r>
      <w:r w:rsidR="004E0876" w:rsidRPr="00D421A5">
        <w:rPr>
          <w:b w:val="0"/>
          <w:bCs/>
          <w:lang w:val="en-GB"/>
        </w:rPr>
        <w:t>: erythroblast transformation-specific related gene</w:t>
      </w:r>
      <w:r w:rsidR="00D421A5" w:rsidRPr="00D421A5">
        <w:rPr>
          <w:b w:val="0"/>
          <w:bCs/>
          <w:lang w:val="en-GB"/>
        </w:rPr>
        <w:t>.</w:t>
      </w:r>
    </w:p>
    <w:p w14:paraId="2F543B99" w14:textId="77777777" w:rsidR="00484048" w:rsidRDefault="00484048" w:rsidP="001E0D36">
      <w:pPr>
        <w:ind w:firstLine="420"/>
      </w:pPr>
    </w:p>
    <w:p w14:paraId="55C143B3" w14:textId="347F950F" w:rsidR="0023705D" w:rsidRDefault="0023705D" w:rsidP="0023705D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 w:hint="eastAsia"/>
          <w:noProof/>
        </w:rPr>
        <w:lastRenderedPageBreak/>
        <w:drawing>
          <wp:inline distT="0" distB="0" distL="0" distR="0" wp14:anchorId="74EC538E" wp14:editId="0435B2E5">
            <wp:extent cx="2327564" cy="232756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928" cy="2350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73B5D" w14:textId="4DEB27A7" w:rsidR="00484048" w:rsidRDefault="00484048" w:rsidP="007A1254">
      <w:pPr>
        <w:pStyle w:val="ae"/>
        <w:ind w:firstLine="0"/>
      </w:pPr>
      <w:r w:rsidRPr="00522669">
        <w:rPr>
          <w:rFonts w:hint="eastAsia"/>
        </w:rPr>
        <w:t>S</w:t>
      </w:r>
      <w:r w:rsidRPr="00522669">
        <w:t xml:space="preserve">upplementary Fig. </w:t>
      </w:r>
      <w:r>
        <w:t>3</w:t>
      </w:r>
      <w:r w:rsidRPr="00522669">
        <w:t xml:space="preserve">. </w:t>
      </w:r>
      <w:r w:rsidR="004E0876" w:rsidRPr="007A1254">
        <w:t xml:space="preserve">Kaplan Meier plotter analysis showed a prognostic relationship between ERG expression and clinical stage </w:t>
      </w:r>
      <w:r w:rsidR="004E0876" w:rsidRPr="007A1254">
        <w:rPr>
          <w:rFonts w:eastAsia="宋体"/>
          <w:lang w:val="en-GB"/>
        </w:rPr>
        <w:t>Ⅲ</w:t>
      </w:r>
      <w:r w:rsidR="004E0876" w:rsidRPr="007A1254">
        <w:t xml:space="preserve"> in EC patients.</w:t>
      </w:r>
      <w:r w:rsidR="004E0876" w:rsidRPr="00D421A5">
        <w:rPr>
          <w:b w:val="0"/>
          <w:bCs/>
          <w:lang w:val="en-GB"/>
        </w:rPr>
        <w:t xml:space="preserve"> HR: hazard ratio; </w:t>
      </w:r>
      <w:r w:rsidR="004E0876" w:rsidRPr="00D421A5">
        <w:rPr>
          <w:b w:val="0"/>
          <w:bCs/>
          <w:i/>
          <w:lang w:val="en-GB"/>
        </w:rPr>
        <w:t>ERG</w:t>
      </w:r>
      <w:r w:rsidR="004E0876" w:rsidRPr="00D421A5">
        <w:rPr>
          <w:b w:val="0"/>
          <w:bCs/>
          <w:lang w:val="en-GB"/>
        </w:rPr>
        <w:t xml:space="preserve">: erythroblast transformation-specific related </w:t>
      </w:r>
      <w:r w:rsidR="00D421A5" w:rsidRPr="00D421A5">
        <w:rPr>
          <w:b w:val="0"/>
          <w:bCs/>
          <w:lang w:val="en-GB"/>
        </w:rPr>
        <w:t>gene</w:t>
      </w:r>
      <w:r w:rsidR="00D421A5" w:rsidRPr="00D421A5">
        <w:rPr>
          <w:b w:val="0"/>
          <w:bCs/>
        </w:rPr>
        <w:t>.</w:t>
      </w:r>
    </w:p>
    <w:p w14:paraId="1D862BE8" w14:textId="77777777" w:rsidR="00484048" w:rsidRDefault="00484048" w:rsidP="001E0D36">
      <w:pPr>
        <w:ind w:firstLine="420"/>
        <w:rPr>
          <w:rFonts w:eastAsiaTheme="minorEastAsia"/>
        </w:rPr>
      </w:pPr>
    </w:p>
    <w:p w14:paraId="724F14CC" w14:textId="09875A2A" w:rsidR="0023705D" w:rsidRDefault="0023705D" w:rsidP="0023705D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3E7C09E5" wp14:editId="09AA1692">
            <wp:extent cx="2220685" cy="2220685"/>
            <wp:effectExtent l="0" t="0" r="8255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1654" cy="2231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E6495" w14:textId="77A2DC15" w:rsidR="00484048" w:rsidRDefault="00484048" w:rsidP="007A1254">
      <w:pPr>
        <w:pStyle w:val="ae"/>
        <w:ind w:firstLine="0"/>
      </w:pPr>
      <w:r w:rsidRPr="00522669">
        <w:rPr>
          <w:rFonts w:hint="eastAsia"/>
        </w:rPr>
        <w:t>S</w:t>
      </w:r>
      <w:r w:rsidRPr="00522669">
        <w:t xml:space="preserve">upplementary Fig. </w:t>
      </w:r>
      <w:r>
        <w:t>4</w:t>
      </w:r>
      <w:r w:rsidRPr="00522669">
        <w:t xml:space="preserve">. </w:t>
      </w:r>
      <w:r w:rsidR="004E0876" w:rsidRPr="007A1254">
        <w:t xml:space="preserve">Kaplan Meier plotter analysis showed a prognostic relationship between ERG expression and clinical stage </w:t>
      </w:r>
      <w:r w:rsidR="004E0876" w:rsidRPr="007A1254">
        <w:rPr>
          <w:rFonts w:eastAsia="宋体"/>
          <w:lang w:val="en-GB"/>
        </w:rPr>
        <w:t>Ⅳ</w:t>
      </w:r>
      <w:r w:rsidR="004E0876" w:rsidRPr="007A1254">
        <w:t xml:space="preserve"> in EC patients.</w:t>
      </w:r>
      <w:r w:rsidR="004E0876" w:rsidRPr="00D421A5">
        <w:rPr>
          <w:b w:val="0"/>
          <w:bCs/>
          <w:lang w:val="en-GB"/>
        </w:rPr>
        <w:t xml:space="preserve"> HR: hazard ratio; </w:t>
      </w:r>
      <w:r w:rsidR="004E0876" w:rsidRPr="00D421A5">
        <w:rPr>
          <w:b w:val="0"/>
          <w:bCs/>
          <w:i/>
          <w:lang w:val="en-GB"/>
        </w:rPr>
        <w:t>ERG</w:t>
      </w:r>
      <w:r w:rsidR="004E0876" w:rsidRPr="00D421A5">
        <w:rPr>
          <w:b w:val="0"/>
          <w:bCs/>
          <w:lang w:val="en-GB"/>
        </w:rPr>
        <w:t>: erythroblast transformation-specific related gene</w:t>
      </w:r>
      <w:r w:rsidR="00D421A5" w:rsidRPr="00D421A5">
        <w:rPr>
          <w:b w:val="0"/>
          <w:bCs/>
          <w:lang w:val="en-GB"/>
        </w:rPr>
        <w:t>.</w:t>
      </w:r>
    </w:p>
    <w:p w14:paraId="289AA340" w14:textId="77777777" w:rsidR="00484048" w:rsidRDefault="00484048" w:rsidP="001E0D36">
      <w:pPr>
        <w:ind w:firstLine="420"/>
        <w:rPr>
          <w:rFonts w:eastAsiaTheme="minorEastAsia"/>
        </w:rPr>
      </w:pPr>
    </w:p>
    <w:p w14:paraId="5EDDD017" w14:textId="67186C93" w:rsidR="0023705D" w:rsidRDefault="0023705D" w:rsidP="0023705D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54475854" wp14:editId="567E27C7">
            <wp:extent cx="2268187" cy="2268187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8739" cy="227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FA13C" w14:textId="63331496" w:rsidR="00484048" w:rsidRPr="00D421A5" w:rsidRDefault="00484048" w:rsidP="007A1254">
      <w:pPr>
        <w:pStyle w:val="ae"/>
        <w:ind w:firstLine="0"/>
        <w:rPr>
          <w:b w:val="0"/>
          <w:bCs/>
        </w:rPr>
      </w:pPr>
      <w:r w:rsidRPr="00522669">
        <w:rPr>
          <w:rFonts w:hint="eastAsia"/>
        </w:rPr>
        <w:t>S</w:t>
      </w:r>
      <w:r w:rsidRPr="00522669">
        <w:t xml:space="preserve">upplementary Fig. </w:t>
      </w:r>
      <w:r>
        <w:t>5</w:t>
      </w:r>
      <w:r w:rsidRPr="00522669">
        <w:t xml:space="preserve">. </w:t>
      </w:r>
      <w:r w:rsidR="004E0876" w:rsidRPr="007A1254">
        <w:t xml:space="preserve">Kaplan Meier plotter analysis showed a prognostic relationship between ERG expression and </w:t>
      </w:r>
      <w:r w:rsidR="004E0876" w:rsidRPr="007A1254">
        <w:rPr>
          <w:rFonts w:eastAsia="宋体"/>
          <w:lang w:val="en-GB"/>
        </w:rPr>
        <w:t>Histologic grade G1</w:t>
      </w:r>
      <w:r w:rsidR="004E0876" w:rsidRPr="007A1254">
        <w:t xml:space="preserve"> in EC patients.</w:t>
      </w:r>
      <w:r w:rsidR="004E0876" w:rsidRPr="007A1254">
        <w:rPr>
          <w:lang w:val="en-GB"/>
        </w:rPr>
        <w:t xml:space="preserve"> </w:t>
      </w:r>
      <w:r w:rsidR="004E0876" w:rsidRPr="00D421A5">
        <w:rPr>
          <w:b w:val="0"/>
          <w:bCs/>
          <w:lang w:val="en-GB"/>
        </w:rPr>
        <w:t xml:space="preserve">HR: hazard ratio; </w:t>
      </w:r>
      <w:r w:rsidR="004E0876" w:rsidRPr="00D421A5">
        <w:rPr>
          <w:b w:val="0"/>
          <w:bCs/>
          <w:i/>
          <w:lang w:val="en-GB"/>
        </w:rPr>
        <w:t>ERG</w:t>
      </w:r>
      <w:r w:rsidR="004E0876" w:rsidRPr="00D421A5">
        <w:rPr>
          <w:b w:val="0"/>
          <w:bCs/>
          <w:lang w:val="en-GB"/>
        </w:rPr>
        <w:t xml:space="preserve">: </w:t>
      </w:r>
      <w:r w:rsidR="004E0876" w:rsidRPr="00D421A5">
        <w:rPr>
          <w:b w:val="0"/>
          <w:bCs/>
          <w:lang w:val="en-GB"/>
        </w:rPr>
        <w:lastRenderedPageBreak/>
        <w:t>erythroblast transformation-specific related gene</w:t>
      </w:r>
      <w:r w:rsidR="00D421A5" w:rsidRPr="00D421A5">
        <w:rPr>
          <w:b w:val="0"/>
          <w:bCs/>
          <w:lang w:val="en-GB"/>
        </w:rPr>
        <w:t>.</w:t>
      </w:r>
    </w:p>
    <w:p w14:paraId="2F0A43C2" w14:textId="77777777" w:rsidR="00484048" w:rsidRDefault="00484048" w:rsidP="001E0D36">
      <w:pPr>
        <w:ind w:firstLine="420"/>
        <w:rPr>
          <w:rFonts w:eastAsiaTheme="minorEastAsia"/>
        </w:rPr>
      </w:pPr>
    </w:p>
    <w:p w14:paraId="7E84F777" w14:textId="6559F542" w:rsidR="0023705D" w:rsidRDefault="0023705D" w:rsidP="0023705D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3A8C95E0" wp14:editId="12688361">
            <wp:extent cx="2392878" cy="2392878"/>
            <wp:effectExtent l="0" t="0" r="762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691" cy="2401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313BA" w14:textId="30F60F22" w:rsidR="00484048" w:rsidRDefault="00484048" w:rsidP="007A1254">
      <w:pPr>
        <w:pStyle w:val="ae"/>
        <w:ind w:firstLine="0"/>
      </w:pPr>
      <w:r w:rsidRPr="00522669">
        <w:rPr>
          <w:rFonts w:hint="eastAsia"/>
        </w:rPr>
        <w:t>S</w:t>
      </w:r>
      <w:r w:rsidRPr="00522669">
        <w:t xml:space="preserve">upplementary Fig. </w:t>
      </w:r>
      <w:r>
        <w:t>6</w:t>
      </w:r>
      <w:r w:rsidRPr="00522669">
        <w:t xml:space="preserve">. </w:t>
      </w:r>
      <w:r w:rsidR="004E0876" w:rsidRPr="007A1254">
        <w:t xml:space="preserve">Kaplan Meier plotter analysis showed a prognostic relationship between ERG expression and </w:t>
      </w:r>
      <w:r w:rsidR="004E0876" w:rsidRPr="007A1254">
        <w:rPr>
          <w:rFonts w:eastAsia="宋体"/>
          <w:lang w:val="en-GB"/>
        </w:rPr>
        <w:t>Histologic grade G2</w:t>
      </w:r>
      <w:r w:rsidR="004E0876" w:rsidRPr="007A1254">
        <w:t xml:space="preserve"> in EC patients.</w:t>
      </w:r>
      <w:r w:rsidR="004E0876" w:rsidRPr="00D421A5">
        <w:rPr>
          <w:b w:val="0"/>
          <w:bCs/>
          <w:lang w:val="en-GB"/>
        </w:rPr>
        <w:t xml:space="preserve"> HR: hazard ratio; </w:t>
      </w:r>
      <w:r w:rsidR="004E0876" w:rsidRPr="00D421A5">
        <w:rPr>
          <w:b w:val="0"/>
          <w:bCs/>
          <w:i/>
          <w:lang w:val="en-GB"/>
        </w:rPr>
        <w:t>ERG</w:t>
      </w:r>
      <w:r w:rsidR="004E0876" w:rsidRPr="00D421A5">
        <w:rPr>
          <w:b w:val="0"/>
          <w:bCs/>
          <w:lang w:val="en-GB"/>
        </w:rPr>
        <w:t>: erythroblast transformation-specific related gene</w:t>
      </w:r>
      <w:r w:rsidR="00D421A5" w:rsidRPr="00D421A5">
        <w:rPr>
          <w:b w:val="0"/>
          <w:bCs/>
          <w:lang w:val="en-GB"/>
        </w:rPr>
        <w:t>.</w:t>
      </w:r>
    </w:p>
    <w:p w14:paraId="4722E494" w14:textId="77777777" w:rsidR="00484048" w:rsidRDefault="00484048" w:rsidP="001E0D36">
      <w:pPr>
        <w:ind w:firstLine="420"/>
        <w:rPr>
          <w:rFonts w:eastAsiaTheme="minorEastAsia"/>
        </w:rPr>
      </w:pPr>
    </w:p>
    <w:p w14:paraId="4E168CC3" w14:textId="2359E5D3" w:rsidR="0023705D" w:rsidRDefault="0023705D" w:rsidP="0023705D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4DE7F820" wp14:editId="4FDECA40">
            <wp:extent cx="2339439" cy="2339439"/>
            <wp:effectExtent l="0" t="0" r="381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8919" cy="2348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C2617" w14:textId="1768DDD9" w:rsidR="00484048" w:rsidRDefault="00484048" w:rsidP="007A1254">
      <w:pPr>
        <w:pStyle w:val="ae"/>
        <w:ind w:firstLine="0"/>
      </w:pPr>
      <w:r w:rsidRPr="00522669">
        <w:rPr>
          <w:rFonts w:hint="eastAsia"/>
        </w:rPr>
        <w:t>S</w:t>
      </w:r>
      <w:r w:rsidRPr="00522669">
        <w:t xml:space="preserve">upplementary Fig. </w:t>
      </w:r>
      <w:r>
        <w:t>7</w:t>
      </w:r>
      <w:r w:rsidRPr="00522669">
        <w:t xml:space="preserve">. </w:t>
      </w:r>
      <w:r w:rsidR="004E0876" w:rsidRPr="007A1254">
        <w:t xml:space="preserve">Kaplan Meier plotter analysis showed a prognostic relationship between ERG expression and </w:t>
      </w:r>
      <w:r w:rsidR="004E0876" w:rsidRPr="007A1254">
        <w:rPr>
          <w:rFonts w:eastAsia="宋体"/>
          <w:lang w:val="en-GB"/>
        </w:rPr>
        <w:t>Histologic grade G3</w:t>
      </w:r>
      <w:r w:rsidR="004E0876" w:rsidRPr="007A1254">
        <w:t xml:space="preserve"> in EC patients.</w:t>
      </w:r>
      <w:r w:rsidR="004E0876" w:rsidRPr="00D421A5">
        <w:rPr>
          <w:b w:val="0"/>
          <w:bCs/>
          <w:lang w:val="en-GB"/>
        </w:rPr>
        <w:t xml:space="preserve"> HR: hazard ratio; </w:t>
      </w:r>
      <w:r w:rsidR="004E0876" w:rsidRPr="00D421A5">
        <w:rPr>
          <w:b w:val="0"/>
          <w:bCs/>
          <w:i/>
          <w:lang w:val="en-GB"/>
        </w:rPr>
        <w:t>ERG</w:t>
      </w:r>
      <w:r w:rsidR="004E0876" w:rsidRPr="00D421A5">
        <w:rPr>
          <w:b w:val="0"/>
          <w:bCs/>
          <w:lang w:val="en-GB"/>
        </w:rPr>
        <w:t>: erythroblast transformation-specific related gene</w:t>
      </w:r>
      <w:r w:rsidR="00D421A5" w:rsidRPr="00D421A5">
        <w:rPr>
          <w:b w:val="0"/>
          <w:bCs/>
          <w:lang w:val="en-GB"/>
        </w:rPr>
        <w:t>.</w:t>
      </w:r>
    </w:p>
    <w:p w14:paraId="4AD2A572" w14:textId="77777777" w:rsidR="00484048" w:rsidRDefault="00484048" w:rsidP="001E0D36">
      <w:pPr>
        <w:ind w:firstLine="420"/>
        <w:rPr>
          <w:rFonts w:eastAsiaTheme="minorEastAsia"/>
        </w:rPr>
      </w:pPr>
    </w:p>
    <w:p w14:paraId="5222EA7B" w14:textId="4A322CC2" w:rsidR="0023705D" w:rsidRDefault="0023705D" w:rsidP="0023705D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 w:hint="eastAsia"/>
          <w:noProof/>
        </w:rPr>
        <w:lastRenderedPageBreak/>
        <w:drawing>
          <wp:inline distT="0" distB="0" distL="0" distR="0" wp14:anchorId="02E93F4C" wp14:editId="2863B73B">
            <wp:extent cx="2286000" cy="22860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431" cy="2297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BECF7" w14:textId="381CD872" w:rsidR="00484048" w:rsidRDefault="00484048" w:rsidP="001E0D36">
      <w:pPr>
        <w:pStyle w:val="ae"/>
        <w:ind w:firstLine="0"/>
        <w:rPr>
          <w:rFonts w:hint="eastAsia"/>
        </w:rPr>
      </w:pPr>
      <w:r w:rsidRPr="00522669">
        <w:rPr>
          <w:rFonts w:hint="eastAsia"/>
        </w:rPr>
        <w:t>S</w:t>
      </w:r>
      <w:r w:rsidRPr="00522669">
        <w:t xml:space="preserve">upplementary Fig. </w:t>
      </w:r>
      <w:r>
        <w:t>8</w:t>
      </w:r>
      <w:r w:rsidRPr="00522669">
        <w:t>.</w:t>
      </w:r>
      <w:r w:rsidRPr="007A1254">
        <w:t xml:space="preserve"> </w:t>
      </w:r>
      <w:r w:rsidR="004E0876" w:rsidRPr="007A1254">
        <w:t>Kaplan Meier plotter analysis showed a prognostic relationship between ERG expression and P</w:t>
      </w:r>
      <w:r w:rsidR="004E0876" w:rsidRPr="007A1254">
        <w:rPr>
          <w:rFonts w:hint="eastAsia"/>
        </w:rPr>
        <w:t>re-</w:t>
      </w:r>
      <w:r w:rsidR="004E0876" w:rsidRPr="007A1254">
        <w:rPr>
          <w:rFonts w:eastAsia="宋体"/>
          <w:lang w:val="en-GB"/>
        </w:rPr>
        <w:t>Menopause</w:t>
      </w:r>
      <w:r w:rsidR="004E0876" w:rsidRPr="007A1254">
        <w:t xml:space="preserve"> in EC patients.</w:t>
      </w:r>
      <w:r w:rsidR="004E0876" w:rsidRPr="00D421A5">
        <w:rPr>
          <w:b w:val="0"/>
          <w:bCs/>
          <w:lang w:val="en-GB"/>
        </w:rPr>
        <w:t xml:space="preserve"> HR: hazard ratio; </w:t>
      </w:r>
      <w:r w:rsidR="004E0876" w:rsidRPr="00D421A5">
        <w:rPr>
          <w:b w:val="0"/>
          <w:bCs/>
          <w:i/>
          <w:lang w:val="en-GB"/>
        </w:rPr>
        <w:t>ERG</w:t>
      </w:r>
      <w:r w:rsidR="004E0876" w:rsidRPr="00D421A5">
        <w:rPr>
          <w:b w:val="0"/>
          <w:bCs/>
          <w:lang w:val="en-GB"/>
        </w:rPr>
        <w:t>: erythroblast transformation-specific related gene</w:t>
      </w:r>
      <w:r w:rsidR="00D421A5" w:rsidRPr="00D421A5">
        <w:rPr>
          <w:b w:val="0"/>
          <w:bCs/>
          <w:lang w:val="en-GB"/>
        </w:rPr>
        <w:t>.</w:t>
      </w:r>
    </w:p>
    <w:p w14:paraId="208A6221" w14:textId="77777777" w:rsidR="0023705D" w:rsidRDefault="0023705D" w:rsidP="001E0D36">
      <w:pPr>
        <w:ind w:firstLine="420"/>
        <w:rPr>
          <w:rFonts w:eastAsiaTheme="minorEastAsia"/>
        </w:rPr>
      </w:pPr>
    </w:p>
    <w:p w14:paraId="77E33F9C" w14:textId="77777777" w:rsidR="0023705D" w:rsidRDefault="0023705D" w:rsidP="0023705D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028F9ECD" wp14:editId="18C6ABC5">
            <wp:extent cx="2381003" cy="2381003"/>
            <wp:effectExtent l="0" t="0" r="635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148" cy="2393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A8A4A" w14:textId="3B93560F" w:rsidR="00484048" w:rsidRDefault="00484048" w:rsidP="007A1254">
      <w:pPr>
        <w:pStyle w:val="ae"/>
        <w:ind w:firstLine="0"/>
      </w:pPr>
      <w:r w:rsidRPr="00522669">
        <w:rPr>
          <w:rFonts w:hint="eastAsia"/>
        </w:rPr>
        <w:t>S</w:t>
      </w:r>
      <w:r w:rsidRPr="00522669">
        <w:t xml:space="preserve">upplementary Fig. </w:t>
      </w:r>
      <w:r>
        <w:t>9</w:t>
      </w:r>
      <w:r w:rsidRPr="00522669">
        <w:t>.</w:t>
      </w:r>
      <w:r w:rsidRPr="00D421A5">
        <w:rPr>
          <w:b w:val="0"/>
          <w:bCs/>
        </w:rPr>
        <w:t xml:space="preserve"> </w:t>
      </w:r>
      <w:r w:rsidR="004E0876" w:rsidRPr="007A1254">
        <w:t xml:space="preserve">Kaplan Meier plotter analysis showed a prognostic relationship between ERG expression and </w:t>
      </w:r>
      <w:r w:rsidR="000E6EBF" w:rsidRPr="007A1254">
        <w:rPr>
          <w:rFonts w:eastAsia="宋体"/>
          <w:lang w:val="en-GB"/>
        </w:rPr>
        <w:t>Post-Menopause</w:t>
      </w:r>
      <w:r w:rsidR="004E0876" w:rsidRPr="007A1254">
        <w:t xml:space="preserve"> in EC patients.</w:t>
      </w:r>
      <w:r w:rsidR="004E0876" w:rsidRPr="007A1254">
        <w:rPr>
          <w:lang w:val="en-GB"/>
        </w:rPr>
        <w:t xml:space="preserve"> </w:t>
      </w:r>
      <w:r w:rsidR="004E0876" w:rsidRPr="00D421A5">
        <w:rPr>
          <w:b w:val="0"/>
          <w:bCs/>
          <w:lang w:val="en-GB"/>
        </w:rPr>
        <w:t xml:space="preserve">HR: hazard ratio; </w:t>
      </w:r>
      <w:r w:rsidR="004E0876" w:rsidRPr="00D421A5">
        <w:rPr>
          <w:b w:val="0"/>
          <w:bCs/>
          <w:i/>
          <w:lang w:val="en-GB"/>
        </w:rPr>
        <w:t>ERG</w:t>
      </w:r>
      <w:r w:rsidR="004E0876" w:rsidRPr="00D421A5">
        <w:rPr>
          <w:b w:val="0"/>
          <w:bCs/>
          <w:lang w:val="en-GB"/>
        </w:rPr>
        <w:t>: erythroblast transformation-specific related gene</w:t>
      </w:r>
      <w:r w:rsidR="00D421A5" w:rsidRPr="00D421A5">
        <w:rPr>
          <w:b w:val="0"/>
          <w:bCs/>
          <w:lang w:val="en-GB"/>
        </w:rPr>
        <w:t>.</w:t>
      </w:r>
    </w:p>
    <w:p w14:paraId="640C49A4" w14:textId="77777777" w:rsidR="0023705D" w:rsidRDefault="0023705D" w:rsidP="001E0D36">
      <w:pPr>
        <w:ind w:firstLine="420"/>
        <w:rPr>
          <w:rFonts w:eastAsiaTheme="minorEastAsia"/>
        </w:rPr>
      </w:pPr>
    </w:p>
    <w:p w14:paraId="46721017" w14:textId="77777777" w:rsidR="0023705D" w:rsidRDefault="0023705D" w:rsidP="0023705D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59281E9B" wp14:editId="08369BB5">
            <wp:extent cx="2238498" cy="2238498"/>
            <wp:effectExtent l="0" t="0" r="9525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588" cy="2249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CDA2E" w14:textId="5D465F87" w:rsidR="00484048" w:rsidRDefault="00484048" w:rsidP="007A1254">
      <w:pPr>
        <w:pStyle w:val="ae"/>
        <w:ind w:firstLine="0"/>
      </w:pPr>
      <w:r w:rsidRPr="00522669">
        <w:rPr>
          <w:rFonts w:hint="eastAsia"/>
        </w:rPr>
        <w:lastRenderedPageBreak/>
        <w:t>S</w:t>
      </w:r>
      <w:r w:rsidRPr="00522669">
        <w:t xml:space="preserve">upplementary Fig. </w:t>
      </w:r>
      <w:r>
        <w:t>10</w:t>
      </w:r>
      <w:r w:rsidRPr="00522669">
        <w:t>.</w:t>
      </w:r>
      <w:r w:rsidRPr="007A1254">
        <w:t xml:space="preserve"> </w:t>
      </w:r>
      <w:r w:rsidR="004E0876" w:rsidRPr="007A1254">
        <w:t xml:space="preserve">Kaplan Meier plotter analysis showed a prognostic relationship between ERG expression and </w:t>
      </w:r>
      <w:r w:rsidR="000E6EBF" w:rsidRPr="007A1254">
        <w:t>e</w:t>
      </w:r>
      <w:proofErr w:type="spellStart"/>
      <w:r w:rsidR="000E6EBF" w:rsidRPr="007A1254">
        <w:rPr>
          <w:rFonts w:eastAsia="宋体"/>
          <w:lang w:val="en-GB"/>
        </w:rPr>
        <w:t>ndometrioid</w:t>
      </w:r>
      <w:proofErr w:type="spellEnd"/>
      <w:r w:rsidR="004E0876" w:rsidRPr="007A1254">
        <w:t xml:space="preserve"> </w:t>
      </w:r>
      <w:r w:rsidR="000E6EBF" w:rsidRPr="007A1254">
        <w:rPr>
          <w:rFonts w:eastAsia="宋体"/>
        </w:rPr>
        <w:t>h</w:t>
      </w:r>
      <w:proofErr w:type="spellStart"/>
      <w:r w:rsidR="000E6EBF" w:rsidRPr="007A1254">
        <w:rPr>
          <w:rFonts w:eastAsia="宋体"/>
          <w:lang w:val="en-GB"/>
        </w:rPr>
        <w:t>istological</w:t>
      </w:r>
      <w:proofErr w:type="spellEnd"/>
      <w:r w:rsidR="000E6EBF" w:rsidRPr="007A1254">
        <w:rPr>
          <w:rFonts w:eastAsia="宋体"/>
          <w:lang w:val="en-GB"/>
        </w:rPr>
        <w:t xml:space="preserve"> type</w:t>
      </w:r>
      <w:r w:rsidR="000E6EBF" w:rsidRPr="007A1254">
        <w:t xml:space="preserve"> </w:t>
      </w:r>
      <w:r w:rsidR="004E0876" w:rsidRPr="007A1254">
        <w:t>in EC patients.</w:t>
      </w:r>
      <w:r w:rsidR="004E0876" w:rsidRPr="00D421A5">
        <w:rPr>
          <w:b w:val="0"/>
          <w:bCs/>
          <w:lang w:val="en-GB"/>
        </w:rPr>
        <w:t xml:space="preserve"> HR: hazard ratio; </w:t>
      </w:r>
      <w:r w:rsidR="004E0876" w:rsidRPr="00D421A5">
        <w:rPr>
          <w:b w:val="0"/>
          <w:bCs/>
          <w:i/>
          <w:lang w:val="en-GB"/>
        </w:rPr>
        <w:t>ERG</w:t>
      </w:r>
      <w:r w:rsidR="004E0876" w:rsidRPr="00D421A5">
        <w:rPr>
          <w:b w:val="0"/>
          <w:bCs/>
          <w:lang w:val="en-GB"/>
        </w:rPr>
        <w:t>: erythroblast transformation-specific related gene</w:t>
      </w:r>
      <w:r w:rsidR="00D421A5">
        <w:rPr>
          <w:b w:val="0"/>
          <w:bCs/>
          <w:lang w:val="en-GB"/>
        </w:rPr>
        <w:t>.</w:t>
      </w:r>
    </w:p>
    <w:p w14:paraId="20E01155" w14:textId="77777777" w:rsidR="0023705D" w:rsidRDefault="0023705D" w:rsidP="001E0D36">
      <w:pPr>
        <w:ind w:firstLine="420"/>
        <w:rPr>
          <w:rFonts w:eastAsiaTheme="minorEastAsia"/>
        </w:rPr>
      </w:pPr>
    </w:p>
    <w:p w14:paraId="4F05AE96" w14:textId="1BD04B3E" w:rsidR="0023705D" w:rsidRDefault="0023705D" w:rsidP="0023705D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52C2B5DD" wp14:editId="78EE85D1">
            <wp:extent cx="2363190" cy="236319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8206" cy="2368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B45C8" w14:textId="0BCF6654" w:rsidR="00484048" w:rsidRDefault="00484048" w:rsidP="007A1254">
      <w:pPr>
        <w:pStyle w:val="ae"/>
        <w:ind w:firstLine="0"/>
      </w:pPr>
      <w:r w:rsidRPr="00522669">
        <w:rPr>
          <w:rFonts w:hint="eastAsia"/>
        </w:rPr>
        <w:t>S</w:t>
      </w:r>
      <w:r w:rsidRPr="00522669">
        <w:t xml:space="preserve">upplementary Fig. </w:t>
      </w:r>
      <w:r>
        <w:t>11</w:t>
      </w:r>
      <w:r w:rsidRPr="00522669">
        <w:t xml:space="preserve">. </w:t>
      </w:r>
      <w:r w:rsidR="004E0876" w:rsidRPr="007A1254">
        <w:t xml:space="preserve">Kaplan Meier plotter analysis showed a prognostic relationship between ERG expression and </w:t>
      </w:r>
      <w:r w:rsidR="000E6EBF" w:rsidRPr="007A1254">
        <w:rPr>
          <w:rFonts w:eastAsia="宋体"/>
          <w:lang w:val="en-GB"/>
        </w:rPr>
        <w:t>serous</w:t>
      </w:r>
      <w:r w:rsidR="004E0876" w:rsidRPr="007A1254">
        <w:t xml:space="preserve"> </w:t>
      </w:r>
      <w:r w:rsidR="000E6EBF" w:rsidRPr="007A1254">
        <w:rPr>
          <w:rFonts w:eastAsia="宋体"/>
        </w:rPr>
        <w:t>h</w:t>
      </w:r>
      <w:proofErr w:type="spellStart"/>
      <w:r w:rsidR="000E6EBF" w:rsidRPr="007A1254">
        <w:rPr>
          <w:rFonts w:eastAsia="宋体"/>
          <w:lang w:val="en-GB"/>
        </w:rPr>
        <w:t>istological</w:t>
      </w:r>
      <w:proofErr w:type="spellEnd"/>
      <w:r w:rsidR="000E6EBF" w:rsidRPr="007A1254">
        <w:rPr>
          <w:rFonts w:eastAsia="宋体"/>
          <w:lang w:val="en-GB"/>
        </w:rPr>
        <w:t xml:space="preserve"> type</w:t>
      </w:r>
      <w:r w:rsidR="000E6EBF" w:rsidRPr="007A1254">
        <w:t xml:space="preserve"> </w:t>
      </w:r>
      <w:r w:rsidR="004E0876" w:rsidRPr="007A1254">
        <w:t>in EC patients.</w:t>
      </w:r>
      <w:r w:rsidR="004E0876" w:rsidRPr="007A1254">
        <w:rPr>
          <w:lang w:val="en-GB"/>
        </w:rPr>
        <w:t xml:space="preserve"> </w:t>
      </w:r>
      <w:r w:rsidR="004E0876" w:rsidRPr="00D421A5">
        <w:rPr>
          <w:b w:val="0"/>
          <w:bCs/>
          <w:lang w:val="en-GB"/>
        </w:rPr>
        <w:t xml:space="preserve">HR: hazard ratio; </w:t>
      </w:r>
      <w:r w:rsidR="004E0876" w:rsidRPr="00D421A5">
        <w:rPr>
          <w:b w:val="0"/>
          <w:bCs/>
          <w:i/>
          <w:lang w:val="en-GB"/>
        </w:rPr>
        <w:t>ERG</w:t>
      </w:r>
      <w:r w:rsidR="004E0876" w:rsidRPr="00D421A5">
        <w:rPr>
          <w:b w:val="0"/>
          <w:bCs/>
          <w:lang w:val="en-GB"/>
        </w:rPr>
        <w:t>: erythroblast transformation-specific related gene</w:t>
      </w:r>
      <w:r w:rsidR="00D421A5">
        <w:rPr>
          <w:b w:val="0"/>
          <w:bCs/>
          <w:lang w:val="en-GB"/>
        </w:rPr>
        <w:t>.</w:t>
      </w:r>
    </w:p>
    <w:p w14:paraId="20E3532E" w14:textId="77777777" w:rsidR="00484048" w:rsidRDefault="00484048" w:rsidP="001E0D36">
      <w:pPr>
        <w:ind w:firstLine="420"/>
        <w:rPr>
          <w:rFonts w:eastAsiaTheme="minorEastAsia"/>
        </w:rPr>
      </w:pPr>
    </w:p>
    <w:p w14:paraId="28079FFD" w14:textId="35315373" w:rsidR="0023705D" w:rsidRDefault="0023705D" w:rsidP="0023705D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14E1BD9C" wp14:editId="76664ED1">
            <wp:extent cx="2547257" cy="2547257"/>
            <wp:effectExtent l="0" t="0" r="5715" b="57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2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5892" cy="2555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AEE89" w14:textId="11C8E4E3" w:rsidR="00484048" w:rsidRDefault="00484048" w:rsidP="007A1254">
      <w:pPr>
        <w:pStyle w:val="ae"/>
        <w:ind w:firstLine="0"/>
      </w:pPr>
      <w:r w:rsidRPr="00522669">
        <w:rPr>
          <w:rFonts w:hint="eastAsia"/>
        </w:rPr>
        <w:t>S</w:t>
      </w:r>
      <w:r w:rsidRPr="00522669">
        <w:t xml:space="preserve">upplementary Fig. </w:t>
      </w:r>
      <w:r>
        <w:t>12</w:t>
      </w:r>
      <w:r w:rsidRPr="00522669">
        <w:t xml:space="preserve">. </w:t>
      </w:r>
      <w:r w:rsidR="004E0876" w:rsidRPr="007A1254">
        <w:t xml:space="preserve">Kaplan Meier plotter analysis showed a prognostic relationship between ERG expression and </w:t>
      </w:r>
      <w:r w:rsidR="000E6EBF" w:rsidRPr="007A1254">
        <w:rPr>
          <w:rFonts w:eastAsia="宋体"/>
          <w:lang w:val="en-GB"/>
        </w:rPr>
        <w:t>mixed</w:t>
      </w:r>
      <w:r w:rsidR="004E0876" w:rsidRPr="007A1254">
        <w:t xml:space="preserve"> </w:t>
      </w:r>
      <w:r w:rsidR="000E6EBF" w:rsidRPr="007A1254">
        <w:rPr>
          <w:rFonts w:eastAsia="宋体"/>
        </w:rPr>
        <w:t>h</w:t>
      </w:r>
      <w:proofErr w:type="spellStart"/>
      <w:r w:rsidR="000E6EBF" w:rsidRPr="007A1254">
        <w:rPr>
          <w:rFonts w:eastAsia="宋体"/>
          <w:lang w:val="en-GB"/>
        </w:rPr>
        <w:t>istological</w:t>
      </w:r>
      <w:proofErr w:type="spellEnd"/>
      <w:r w:rsidR="000E6EBF" w:rsidRPr="007A1254">
        <w:rPr>
          <w:rFonts w:eastAsia="宋体"/>
          <w:lang w:val="en-GB"/>
        </w:rPr>
        <w:t xml:space="preserve"> type</w:t>
      </w:r>
      <w:r w:rsidR="000E6EBF" w:rsidRPr="007A1254">
        <w:t xml:space="preserve"> </w:t>
      </w:r>
      <w:r w:rsidR="004E0876" w:rsidRPr="007A1254">
        <w:t>in EC patients.</w:t>
      </w:r>
      <w:r w:rsidR="004E0876" w:rsidRPr="00D421A5">
        <w:rPr>
          <w:b w:val="0"/>
          <w:bCs/>
          <w:lang w:val="en-GB"/>
        </w:rPr>
        <w:t xml:space="preserve"> HR: hazard ratio; </w:t>
      </w:r>
      <w:r w:rsidR="004E0876" w:rsidRPr="00D421A5">
        <w:rPr>
          <w:b w:val="0"/>
          <w:bCs/>
          <w:i/>
          <w:lang w:val="en-GB"/>
        </w:rPr>
        <w:t>ERG</w:t>
      </w:r>
      <w:r w:rsidR="004E0876" w:rsidRPr="00D421A5">
        <w:rPr>
          <w:b w:val="0"/>
          <w:bCs/>
          <w:lang w:val="en-GB"/>
        </w:rPr>
        <w:t>: erythroblast transformation-specific related gene</w:t>
      </w:r>
      <w:r w:rsidR="00D421A5">
        <w:rPr>
          <w:b w:val="0"/>
          <w:bCs/>
          <w:lang w:val="en-GB"/>
        </w:rPr>
        <w:t>.</w:t>
      </w:r>
    </w:p>
    <w:p w14:paraId="405B2D2E" w14:textId="77777777" w:rsidR="00484048" w:rsidRDefault="00484048" w:rsidP="0023705D">
      <w:pPr>
        <w:ind w:firstLineChars="0" w:firstLine="0"/>
        <w:jc w:val="center"/>
        <w:rPr>
          <w:rFonts w:eastAsiaTheme="minorEastAsia"/>
        </w:rPr>
      </w:pPr>
    </w:p>
    <w:p w14:paraId="47916B2D" w14:textId="2F503106" w:rsidR="0023705D" w:rsidRDefault="0023705D" w:rsidP="0023705D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 w:hint="eastAsia"/>
          <w:noProof/>
        </w:rPr>
        <w:lastRenderedPageBreak/>
        <w:drawing>
          <wp:inline distT="0" distB="0" distL="0" distR="0" wp14:anchorId="61C6F9AB" wp14:editId="2A573A83">
            <wp:extent cx="3651662" cy="2434295"/>
            <wp:effectExtent l="0" t="0" r="6350" b="44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884" cy="2438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73369" w14:textId="515D006B" w:rsidR="00484048" w:rsidRDefault="00484048" w:rsidP="007A1254">
      <w:pPr>
        <w:pStyle w:val="ae"/>
        <w:ind w:firstLine="0"/>
      </w:pPr>
      <w:r w:rsidRPr="00522669">
        <w:rPr>
          <w:rFonts w:hint="eastAsia"/>
        </w:rPr>
        <w:t>S</w:t>
      </w:r>
      <w:r w:rsidRPr="00522669">
        <w:t xml:space="preserve">upplementary Fig. </w:t>
      </w:r>
      <w:r>
        <w:t>13</w:t>
      </w:r>
      <w:r w:rsidRPr="00522669">
        <w:t xml:space="preserve">. </w:t>
      </w:r>
      <w:r w:rsidR="000E6EBF" w:rsidRPr="007A1254">
        <w:rPr>
          <w:lang w:val="en-GB"/>
        </w:rPr>
        <w:t xml:space="preserve">Correlation between tumour </w:t>
      </w:r>
      <w:r w:rsidR="000E6EBF" w:rsidRPr="007A1254">
        <w:rPr>
          <w:i/>
          <w:iCs/>
          <w:lang w:val="en-GB"/>
        </w:rPr>
        <w:t xml:space="preserve">ERG </w:t>
      </w:r>
      <w:r w:rsidR="000E6EBF" w:rsidRPr="007A1254">
        <w:rPr>
          <w:lang w:val="en-GB"/>
        </w:rPr>
        <w:t xml:space="preserve">expression and </w:t>
      </w:r>
      <w:r w:rsidR="000E6EBF" w:rsidRPr="007A1254">
        <w:rPr>
          <w:rFonts w:eastAsia="宋体"/>
          <w:lang w:val="en-GB"/>
        </w:rPr>
        <w:t>CD4</w:t>
      </w:r>
      <w:r w:rsidR="000E6EBF" w:rsidRPr="007A1254">
        <w:rPr>
          <w:rFonts w:eastAsia="宋体"/>
          <w:vertAlign w:val="superscript"/>
          <w:lang w:val="en-GB"/>
        </w:rPr>
        <w:t>+</w:t>
      </w:r>
      <w:r w:rsidR="000E6EBF" w:rsidRPr="007A1254">
        <w:rPr>
          <w:rFonts w:eastAsia="宋体"/>
          <w:lang w:val="en-GB"/>
        </w:rPr>
        <w:t xml:space="preserve"> T cells</w:t>
      </w:r>
      <w:r w:rsidR="000E6EBF" w:rsidRPr="007A1254">
        <w:rPr>
          <w:lang w:val="en-GB"/>
        </w:rPr>
        <w:t>.</w:t>
      </w:r>
      <w:r w:rsidR="000E6EBF" w:rsidRPr="007A1254">
        <w:rPr>
          <w:i/>
          <w:lang w:val="en-GB"/>
        </w:rPr>
        <w:t xml:space="preserve"> </w:t>
      </w:r>
      <w:r w:rsidR="000E6EBF" w:rsidRPr="00D421A5">
        <w:rPr>
          <w:b w:val="0"/>
          <w:bCs/>
          <w:i/>
          <w:lang w:val="en-GB"/>
        </w:rPr>
        <w:t>ERG</w:t>
      </w:r>
      <w:r w:rsidR="000E6EBF" w:rsidRPr="00D421A5">
        <w:rPr>
          <w:b w:val="0"/>
          <w:bCs/>
          <w:lang w:val="en-GB"/>
        </w:rPr>
        <w:t>: erythroblast transformation-specific related gene; FDR: false discovery rate;</w:t>
      </w:r>
      <w:r w:rsidR="000E6EBF" w:rsidRPr="00D421A5">
        <w:rPr>
          <w:rFonts w:eastAsia="宋体"/>
          <w:b w:val="0"/>
          <w:bCs/>
          <w:lang w:val="en-GB"/>
        </w:rPr>
        <w:t xml:space="preserve"> CD: cluster of differentiation.</w:t>
      </w:r>
    </w:p>
    <w:p w14:paraId="32757618" w14:textId="77777777" w:rsidR="00484048" w:rsidRPr="000E6EBF" w:rsidRDefault="00484048" w:rsidP="001E0D36">
      <w:pPr>
        <w:ind w:firstLine="420"/>
        <w:rPr>
          <w:rFonts w:eastAsiaTheme="minorEastAsia"/>
        </w:rPr>
      </w:pPr>
    </w:p>
    <w:p w14:paraId="30C97504" w14:textId="18C16CED" w:rsidR="0023705D" w:rsidRDefault="0023705D" w:rsidP="0023705D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1FDFA8AA" wp14:editId="26DDCB85">
            <wp:extent cx="3479470" cy="2319507"/>
            <wp:effectExtent l="0" t="0" r="6985" b="50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6246" cy="233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A3709" w14:textId="4319344C" w:rsidR="000E6EBF" w:rsidRPr="00D421A5" w:rsidRDefault="00484048" w:rsidP="007A1254">
      <w:pPr>
        <w:pStyle w:val="ae"/>
        <w:ind w:firstLine="0"/>
        <w:rPr>
          <w:b w:val="0"/>
          <w:bCs/>
        </w:rPr>
      </w:pPr>
      <w:r w:rsidRPr="00522669">
        <w:rPr>
          <w:rFonts w:hint="eastAsia"/>
        </w:rPr>
        <w:t>S</w:t>
      </w:r>
      <w:r w:rsidRPr="00522669">
        <w:t xml:space="preserve">upplementary Fig. </w:t>
      </w:r>
      <w:r>
        <w:t>14</w:t>
      </w:r>
      <w:r w:rsidRPr="00522669">
        <w:t>.</w:t>
      </w:r>
      <w:r w:rsidRPr="007A1254">
        <w:t xml:space="preserve"> </w:t>
      </w:r>
      <w:r w:rsidR="000E6EBF" w:rsidRPr="007A1254">
        <w:rPr>
          <w:lang w:val="en-GB"/>
        </w:rPr>
        <w:t xml:space="preserve">Correlation between tumour </w:t>
      </w:r>
      <w:r w:rsidR="000E6EBF" w:rsidRPr="007A1254">
        <w:rPr>
          <w:i/>
          <w:iCs/>
          <w:lang w:val="en-GB"/>
        </w:rPr>
        <w:t xml:space="preserve">ERG </w:t>
      </w:r>
      <w:r w:rsidR="000E6EBF" w:rsidRPr="007A1254">
        <w:rPr>
          <w:lang w:val="en-GB"/>
        </w:rPr>
        <w:t xml:space="preserve">expression and </w:t>
      </w:r>
      <w:r w:rsidR="000E6EBF" w:rsidRPr="007A1254">
        <w:rPr>
          <w:rFonts w:eastAsia="宋体"/>
          <w:lang w:val="en-GB"/>
        </w:rPr>
        <w:t>CD8</w:t>
      </w:r>
      <w:r w:rsidR="000E6EBF" w:rsidRPr="007A1254">
        <w:rPr>
          <w:rFonts w:eastAsia="宋体"/>
          <w:vertAlign w:val="superscript"/>
          <w:lang w:val="en-GB"/>
        </w:rPr>
        <w:t>+</w:t>
      </w:r>
      <w:r w:rsidR="000E6EBF" w:rsidRPr="007A1254">
        <w:rPr>
          <w:rFonts w:eastAsia="宋体"/>
          <w:lang w:val="en-GB"/>
        </w:rPr>
        <w:t xml:space="preserve"> T cells</w:t>
      </w:r>
      <w:r w:rsidR="000E6EBF" w:rsidRPr="007A1254">
        <w:rPr>
          <w:lang w:val="en-GB"/>
        </w:rPr>
        <w:t>.</w:t>
      </w:r>
      <w:r w:rsidR="000E6EBF" w:rsidRPr="007A1254">
        <w:rPr>
          <w:i/>
          <w:lang w:val="en-GB"/>
        </w:rPr>
        <w:t xml:space="preserve"> </w:t>
      </w:r>
      <w:r w:rsidR="000E6EBF" w:rsidRPr="00D421A5">
        <w:rPr>
          <w:b w:val="0"/>
          <w:bCs/>
          <w:i/>
          <w:lang w:val="en-GB"/>
        </w:rPr>
        <w:t>ERG</w:t>
      </w:r>
      <w:r w:rsidR="000E6EBF" w:rsidRPr="00D421A5">
        <w:rPr>
          <w:b w:val="0"/>
          <w:bCs/>
          <w:lang w:val="en-GB"/>
        </w:rPr>
        <w:t>: erythroblast transformation-specific related gene; FDR: false discovery rate;</w:t>
      </w:r>
      <w:r w:rsidR="000E6EBF" w:rsidRPr="00D421A5">
        <w:rPr>
          <w:rFonts w:eastAsia="宋体"/>
          <w:b w:val="0"/>
          <w:bCs/>
          <w:lang w:val="en-GB"/>
        </w:rPr>
        <w:t xml:space="preserve"> CD: cluster of differentiation.</w:t>
      </w:r>
    </w:p>
    <w:p w14:paraId="4F7C7E10" w14:textId="77777777" w:rsidR="00484048" w:rsidRDefault="00484048" w:rsidP="001E0D36">
      <w:pPr>
        <w:ind w:firstLine="420"/>
        <w:rPr>
          <w:rFonts w:eastAsiaTheme="minorEastAsia" w:hint="eastAsia"/>
        </w:rPr>
      </w:pPr>
    </w:p>
    <w:p w14:paraId="3B9AE1DC" w14:textId="7CBEA5FE" w:rsidR="0023705D" w:rsidRDefault="0023705D" w:rsidP="0023705D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203F50BB" wp14:editId="6296A6C4">
            <wp:extent cx="3509158" cy="2339298"/>
            <wp:effectExtent l="0" t="0" r="0" b="444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5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2530" cy="2341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51DA6" w14:textId="27895433" w:rsidR="000E6EBF" w:rsidRPr="00D421A5" w:rsidRDefault="00484048" w:rsidP="007A1254">
      <w:pPr>
        <w:pStyle w:val="ae"/>
        <w:ind w:firstLine="0"/>
        <w:rPr>
          <w:b w:val="0"/>
          <w:bCs/>
        </w:rPr>
      </w:pPr>
      <w:r w:rsidRPr="00522669">
        <w:rPr>
          <w:rFonts w:hint="eastAsia"/>
        </w:rPr>
        <w:lastRenderedPageBreak/>
        <w:t>S</w:t>
      </w:r>
      <w:r w:rsidRPr="00522669">
        <w:t xml:space="preserve">upplementary Fig. </w:t>
      </w:r>
      <w:r>
        <w:t>15</w:t>
      </w:r>
      <w:r w:rsidRPr="00522669">
        <w:t xml:space="preserve">. </w:t>
      </w:r>
      <w:r w:rsidR="000E6EBF" w:rsidRPr="007A1254">
        <w:rPr>
          <w:lang w:val="en-GB"/>
        </w:rPr>
        <w:t xml:space="preserve">Correlation between tumour </w:t>
      </w:r>
      <w:r w:rsidR="000E6EBF" w:rsidRPr="007A1254">
        <w:rPr>
          <w:i/>
          <w:iCs/>
          <w:lang w:val="en-GB"/>
        </w:rPr>
        <w:t xml:space="preserve">ERG </w:t>
      </w:r>
      <w:r w:rsidR="000E6EBF" w:rsidRPr="007A1254">
        <w:rPr>
          <w:lang w:val="en-GB"/>
        </w:rPr>
        <w:t xml:space="preserve">expression and </w:t>
      </w:r>
      <w:r w:rsidR="00552DCE" w:rsidRPr="007A1254">
        <w:rPr>
          <w:rFonts w:eastAsia="宋体"/>
          <w:lang w:val="en-GB"/>
        </w:rPr>
        <w:t>central memory T cells</w:t>
      </w:r>
      <w:r w:rsidR="000E6EBF" w:rsidRPr="007A1254">
        <w:rPr>
          <w:lang w:val="en-GB"/>
        </w:rPr>
        <w:t>.</w:t>
      </w:r>
      <w:r w:rsidR="007A1254">
        <w:rPr>
          <w:i/>
          <w:lang w:val="en-GB"/>
        </w:rPr>
        <w:t xml:space="preserve"> </w:t>
      </w:r>
      <w:r w:rsidR="000E6EBF" w:rsidRPr="00D421A5">
        <w:rPr>
          <w:b w:val="0"/>
          <w:bCs/>
          <w:i/>
          <w:lang w:val="en-GB"/>
        </w:rPr>
        <w:t>ERG</w:t>
      </w:r>
      <w:r w:rsidR="000E6EBF" w:rsidRPr="00D421A5">
        <w:rPr>
          <w:b w:val="0"/>
          <w:bCs/>
          <w:lang w:val="en-GB"/>
        </w:rPr>
        <w:t>: erythroblast transformation-specific related gene; FDR: false discovery rate</w:t>
      </w:r>
      <w:r w:rsidR="00D421A5">
        <w:rPr>
          <w:b w:val="0"/>
          <w:bCs/>
          <w:lang w:val="en-GB"/>
        </w:rPr>
        <w:t>.</w:t>
      </w:r>
    </w:p>
    <w:p w14:paraId="38F2FA95" w14:textId="77777777" w:rsidR="00484048" w:rsidRPr="001E0D36" w:rsidRDefault="00484048" w:rsidP="001E0D36">
      <w:pPr>
        <w:ind w:firstLine="420"/>
        <w:rPr>
          <w:rFonts w:eastAsiaTheme="minorEastAsia" w:hint="eastAsia"/>
        </w:rPr>
      </w:pPr>
    </w:p>
    <w:p w14:paraId="3FD792BC" w14:textId="48E4DAC4" w:rsidR="0023705D" w:rsidRDefault="0023705D" w:rsidP="0023705D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454E855E" wp14:editId="3889FFF2">
            <wp:extent cx="3639787" cy="2426379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6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748" cy="2432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36826" w14:textId="4A03A734" w:rsidR="00484048" w:rsidRPr="00D421A5" w:rsidRDefault="00484048" w:rsidP="007A1254">
      <w:pPr>
        <w:pStyle w:val="ae"/>
        <w:ind w:firstLine="0"/>
        <w:rPr>
          <w:b w:val="0"/>
          <w:bCs/>
        </w:rPr>
      </w:pPr>
      <w:r w:rsidRPr="00522669">
        <w:rPr>
          <w:rFonts w:hint="eastAsia"/>
        </w:rPr>
        <w:t>S</w:t>
      </w:r>
      <w:r w:rsidRPr="00522669">
        <w:t xml:space="preserve">upplementary Fig. </w:t>
      </w:r>
      <w:r>
        <w:t>16</w:t>
      </w:r>
      <w:r w:rsidRPr="00522669">
        <w:t xml:space="preserve">. </w:t>
      </w:r>
      <w:r w:rsidR="00552DCE" w:rsidRPr="007A1254">
        <w:rPr>
          <w:lang w:val="en-GB"/>
        </w:rPr>
        <w:t xml:space="preserve">Correlation between tumour </w:t>
      </w:r>
      <w:r w:rsidR="00552DCE" w:rsidRPr="007A1254">
        <w:rPr>
          <w:i/>
          <w:iCs/>
          <w:lang w:val="en-GB"/>
        </w:rPr>
        <w:t xml:space="preserve">ERG </w:t>
      </w:r>
      <w:r w:rsidR="00552DCE" w:rsidRPr="007A1254">
        <w:rPr>
          <w:lang w:val="en-GB"/>
        </w:rPr>
        <w:t xml:space="preserve">expression and </w:t>
      </w:r>
      <w:r w:rsidR="00552DCE" w:rsidRPr="007A1254">
        <w:rPr>
          <w:rFonts w:eastAsia="宋体"/>
          <w:lang w:val="en-GB"/>
        </w:rPr>
        <w:t>dendritic cell</w:t>
      </w:r>
      <w:r w:rsidR="00552DCE" w:rsidRPr="007A1254">
        <w:rPr>
          <w:lang w:val="en-GB"/>
        </w:rPr>
        <w:t>.</w:t>
      </w:r>
      <w:r w:rsidR="00552DCE" w:rsidRPr="007A1254">
        <w:rPr>
          <w:i/>
          <w:lang w:val="en-GB"/>
        </w:rPr>
        <w:t xml:space="preserve"> </w:t>
      </w:r>
      <w:r w:rsidR="00552DCE" w:rsidRPr="00D421A5">
        <w:rPr>
          <w:b w:val="0"/>
          <w:bCs/>
          <w:i/>
          <w:lang w:val="en-GB"/>
        </w:rPr>
        <w:t>ERG</w:t>
      </w:r>
      <w:r w:rsidR="00552DCE" w:rsidRPr="00D421A5">
        <w:rPr>
          <w:b w:val="0"/>
          <w:bCs/>
          <w:lang w:val="en-GB"/>
        </w:rPr>
        <w:t>: erythroblast transformation-specific related gene; FDR: false discovery rate; DC: dendritic cell.</w:t>
      </w:r>
    </w:p>
    <w:p w14:paraId="0EA97AB5" w14:textId="77777777" w:rsidR="00484048" w:rsidRDefault="00484048" w:rsidP="001E0D36">
      <w:pPr>
        <w:ind w:firstLine="420"/>
        <w:rPr>
          <w:rFonts w:eastAsiaTheme="minorEastAsia"/>
        </w:rPr>
      </w:pPr>
    </w:p>
    <w:p w14:paraId="4C24F9A8" w14:textId="5F18F353" w:rsidR="0023705D" w:rsidRDefault="0023705D" w:rsidP="0023705D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103EC7BE" wp14:editId="7641484E">
            <wp:extent cx="3633849" cy="2422420"/>
            <wp:effectExtent l="0" t="0" r="508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7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3735" cy="242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F2996" w14:textId="09325F18" w:rsidR="00484048" w:rsidRPr="00D421A5" w:rsidRDefault="00484048" w:rsidP="007A1254">
      <w:pPr>
        <w:pStyle w:val="ae"/>
        <w:ind w:firstLine="0"/>
        <w:rPr>
          <w:b w:val="0"/>
          <w:bCs/>
        </w:rPr>
      </w:pPr>
      <w:r w:rsidRPr="00522669">
        <w:rPr>
          <w:rFonts w:hint="eastAsia"/>
        </w:rPr>
        <w:t>S</w:t>
      </w:r>
      <w:r w:rsidRPr="00522669">
        <w:t xml:space="preserve">upplementary Fig. </w:t>
      </w:r>
      <w:r>
        <w:t>17</w:t>
      </w:r>
      <w:r w:rsidRPr="00522669">
        <w:t xml:space="preserve">. </w:t>
      </w:r>
      <w:r w:rsidR="00552DCE" w:rsidRPr="007A1254">
        <w:rPr>
          <w:lang w:val="en-GB"/>
        </w:rPr>
        <w:t xml:space="preserve">Correlation between tumour </w:t>
      </w:r>
      <w:r w:rsidR="00552DCE" w:rsidRPr="007A1254">
        <w:rPr>
          <w:i/>
          <w:iCs/>
          <w:lang w:val="en-GB"/>
        </w:rPr>
        <w:t xml:space="preserve">ERG </w:t>
      </w:r>
      <w:r w:rsidR="00552DCE" w:rsidRPr="007A1254">
        <w:rPr>
          <w:lang w:val="en-GB"/>
        </w:rPr>
        <w:t xml:space="preserve">expression and </w:t>
      </w:r>
      <w:r w:rsidR="00552DCE" w:rsidRPr="007A1254">
        <w:rPr>
          <w:rFonts w:eastAsia="宋体"/>
          <w:lang w:val="en-GB"/>
        </w:rPr>
        <w:t>effector memory T cell</w:t>
      </w:r>
      <w:r w:rsidR="00552DCE" w:rsidRPr="007A1254">
        <w:rPr>
          <w:lang w:val="en-GB"/>
        </w:rPr>
        <w:t>.</w:t>
      </w:r>
      <w:r w:rsidR="00552DCE" w:rsidRPr="007A1254">
        <w:rPr>
          <w:i/>
          <w:lang w:val="en-GB"/>
        </w:rPr>
        <w:t xml:space="preserve"> </w:t>
      </w:r>
      <w:r w:rsidR="00552DCE" w:rsidRPr="00D421A5">
        <w:rPr>
          <w:b w:val="0"/>
          <w:bCs/>
          <w:i/>
          <w:lang w:val="en-GB"/>
        </w:rPr>
        <w:t>ERG</w:t>
      </w:r>
      <w:r w:rsidR="00552DCE" w:rsidRPr="00D421A5">
        <w:rPr>
          <w:b w:val="0"/>
          <w:bCs/>
          <w:lang w:val="en-GB"/>
        </w:rPr>
        <w:t>: erythroblast transformation-specific related gene; FDR: false discovery rate</w:t>
      </w:r>
      <w:r w:rsidRPr="00D421A5">
        <w:rPr>
          <w:b w:val="0"/>
          <w:bCs/>
        </w:rPr>
        <w:t>.</w:t>
      </w:r>
    </w:p>
    <w:p w14:paraId="5B3B921D" w14:textId="77777777" w:rsidR="00484048" w:rsidRDefault="00484048" w:rsidP="001E0D36">
      <w:pPr>
        <w:ind w:firstLine="420"/>
        <w:rPr>
          <w:rFonts w:eastAsiaTheme="minorEastAsia"/>
        </w:rPr>
      </w:pPr>
    </w:p>
    <w:p w14:paraId="418A872F" w14:textId="523F3E75" w:rsidR="0023705D" w:rsidRDefault="0023705D" w:rsidP="0023705D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 w:hint="eastAsia"/>
          <w:noProof/>
        </w:rPr>
        <w:lastRenderedPageBreak/>
        <w:drawing>
          <wp:inline distT="0" distB="0" distL="0" distR="0" wp14:anchorId="2950B57C" wp14:editId="0DE39DDC">
            <wp:extent cx="3580627" cy="2386941"/>
            <wp:effectExtent l="0" t="0" r="127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8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6917" cy="2391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89F2F" w14:textId="6C76D017" w:rsidR="00484048" w:rsidRPr="00D421A5" w:rsidRDefault="00484048" w:rsidP="007A1254">
      <w:pPr>
        <w:pStyle w:val="ae"/>
        <w:ind w:firstLine="0"/>
        <w:rPr>
          <w:b w:val="0"/>
          <w:bCs/>
        </w:rPr>
      </w:pPr>
      <w:r w:rsidRPr="00522669">
        <w:rPr>
          <w:rFonts w:hint="eastAsia"/>
        </w:rPr>
        <w:t>S</w:t>
      </w:r>
      <w:r w:rsidRPr="00522669">
        <w:t xml:space="preserve">upplementary Fig. </w:t>
      </w:r>
      <w:r>
        <w:t>18</w:t>
      </w:r>
      <w:r w:rsidRPr="00522669">
        <w:t xml:space="preserve">. </w:t>
      </w:r>
      <w:r w:rsidR="00552DCE" w:rsidRPr="007A1254">
        <w:rPr>
          <w:lang w:val="en-GB"/>
        </w:rPr>
        <w:t xml:space="preserve">Correlation between tumour </w:t>
      </w:r>
      <w:r w:rsidR="00552DCE" w:rsidRPr="007A1254">
        <w:rPr>
          <w:i/>
          <w:iCs/>
          <w:lang w:val="en-GB"/>
        </w:rPr>
        <w:t xml:space="preserve">ERG </w:t>
      </w:r>
      <w:r w:rsidR="00552DCE" w:rsidRPr="007A1254">
        <w:rPr>
          <w:lang w:val="en-GB"/>
        </w:rPr>
        <w:t xml:space="preserve">expression and </w:t>
      </w:r>
      <w:r w:rsidR="00552DCE" w:rsidRPr="007A1254">
        <w:rPr>
          <w:rFonts w:eastAsia="宋体"/>
          <w:lang w:val="en-GB"/>
        </w:rPr>
        <w:t>exhausted T cell</w:t>
      </w:r>
      <w:r w:rsidR="00552DCE" w:rsidRPr="007A1254">
        <w:rPr>
          <w:lang w:val="en-GB"/>
        </w:rPr>
        <w:t>.</w:t>
      </w:r>
      <w:r w:rsidR="00552DCE" w:rsidRPr="00D421A5">
        <w:rPr>
          <w:b w:val="0"/>
          <w:bCs/>
          <w:i/>
          <w:lang w:val="en-GB"/>
        </w:rPr>
        <w:t xml:space="preserve"> ERG</w:t>
      </w:r>
      <w:r w:rsidR="00552DCE" w:rsidRPr="00D421A5">
        <w:rPr>
          <w:b w:val="0"/>
          <w:bCs/>
          <w:lang w:val="en-GB"/>
        </w:rPr>
        <w:t>: erythroblast transformation-specific related gene; FDR: false discovery rate</w:t>
      </w:r>
      <w:r w:rsidRPr="00D421A5">
        <w:rPr>
          <w:b w:val="0"/>
          <w:bCs/>
        </w:rPr>
        <w:t>.</w:t>
      </w:r>
    </w:p>
    <w:p w14:paraId="5F4BF322" w14:textId="77777777" w:rsidR="00484048" w:rsidRDefault="00484048" w:rsidP="001E0D36">
      <w:pPr>
        <w:ind w:firstLine="420"/>
        <w:rPr>
          <w:rFonts w:eastAsiaTheme="minorEastAsia"/>
        </w:rPr>
      </w:pPr>
    </w:p>
    <w:p w14:paraId="7A70F827" w14:textId="1204E182" w:rsidR="0023705D" w:rsidRDefault="0023705D" w:rsidP="0023705D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2CAE5A06" wp14:editId="000C28BD">
            <wp:extent cx="3651662" cy="2434295"/>
            <wp:effectExtent l="0" t="0" r="6350" b="444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9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5789" cy="2437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1F177" w14:textId="251A0149" w:rsidR="00484048" w:rsidRPr="00D421A5" w:rsidRDefault="00484048" w:rsidP="007A1254">
      <w:pPr>
        <w:pStyle w:val="ae"/>
        <w:ind w:firstLine="0"/>
        <w:rPr>
          <w:b w:val="0"/>
          <w:bCs/>
        </w:rPr>
      </w:pPr>
      <w:r w:rsidRPr="00522669">
        <w:rPr>
          <w:rFonts w:hint="eastAsia"/>
        </w:rPr>
        <w:t>S</w:t>
      </w:r>
      <w:r w:rsidRPr="00522669">
        <w:t xml:space="preserve">upplementary Fig. </w:t>
      </w:r>
      <w:r>
        <w:t>19</w:t>
      </w:r>
      <w:r w:rsidRPr="00522669">
        <w:t xml:space="preserve">. </w:t>
      </w:r>
      <w:r w:rsidR="00552DCE" w:rsidRPr="007A1254">
        <w:rPr>
          <w:lang w:val="en-GB"/>
        </w:rPr>
        <w:t xml:space="preserve">Correlation between tumour </w:t>
      </w:r>
      <w:r w:rsidR="00552DCE" w:rsidRPr="007A1254">
        <w:rPr>
          <w:i/>
          <w:iCs/>
          <w:lang w:val="en-GB"/>
        </w:rPr>
        <w:t xml:space="preserve">ERG </w:t>
      </w:r>
      <w:r w:rsidR="00552DCE" w:rsidRPr="007A1254">
        <w:rPr>
          <w:lang w:val="en-GB"/>
        </w:rPr>
        <w:t xml:space="preserve">expression and </w:t>
      </w:r>
      <w:r w:rsidR="00552DCE" w:rsidRPr="007A1254">
        <w:rPr>
          <w:rFonts w:eastAsia="宋体"/>
          <w:lang w:val="en-GB"/>
        </w:rPr>
        <w:t>infiltration score</w:t>
      </w:r>
      <w:r w:rsidR="00552DCE" w:rsidRPr="007A1254">
        <w:rPr>
          <w:lang w:val="en-GB"/>
        </w:rPr>
        <w:t>.</w:t>
      </w:r>
      <w:r w:rsidR="00552DCE" w:rsidRPr="00D421A5">
        <w:rPr>
          <w:b w:val="0"/>
          <w:bCs/>
          <w:i/>
          <w:lang w:val="en-GB"/>
        </w:rPr>
        <w:t xml:space="preserve"> ERG</w:t>
      </w:r>
      <w:r w:rsidR="00552DCE" w:rsidRPr="00D421A5">
        <w:rPr>
          <w:b w:val="0"/>
          <w:bCs/>
          <w:lang w:val="en-GB"/>
        </w:rPr>
        <w:t>: erythroblast transformation-specific related gene; FDR: false discovery rate</w:t>
      </w:r>
      <w:r w:rsidRPr="00D421A5">
        <w:rPr>
          <w:b w:val="0"/>
          <w:bCs/>
        </w:rPr>
        <w:t>.</w:t>
      </w:r>
    </w:p>
    <w:p w14:paraId="604BF764" w14:textId="77777777" w:rsidR="00484048" w:rsidRDefault="00484048" w:rsidP="001E0D36">
      <w:pPr>
        <w:ind w:firstLine="420"/>
        <w:rPr>
          <w:rFonts w:eastAsiaTheme="minorEastAsia"/>
        </w:rPr>
      </w:pPr>
    </w:p>
    <w:p w14:paraId="5AECE774" w14:textId="490F1E58" w:rsidR="0023705D" w:rsidRDefault="0023705D" w:rsidP="0023705D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6A8D1663" wp14:editId="0249FC0F">
            <wp:extent cx="3562597" cy="2374922"/>
            <wp:effectExtent l="0" t="0" r="0" b="635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0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634" cy="2381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3B103" w14:textId="71B01BF7" w:rsidR="00484048" w:rsidRPr="00D421A5" w:rsidRDefault="00484048" w:rsidP="007A1254">
      <w:pPr>
        <w:pStyle w:val="ae"/>
        <w:ind w:firstLine="0"/>
        <w:rPr>
          <w:b w:val="0"/>
          <w:bCs/>
        </w:rPr>
      </w:pPr>
      <w:r w:rsidRPr="00522669">
        <w:rPr>
          <w:rFonts w:hint="eastAsia"/>
        </w:rPr>
        <w:lastRenderedPageBreak/>
        <w:t>S</w:t>
      </w:r>
      <w:r w:rsidRPr="00522669">
        <w:t xml:space="preserve">upplementary Fig. </w:t>
      </w:r>
      <w:r>
        <w:t>20</w:t>
      </w:r>
      <w:r w:rsidRPr="00522669">
        <w:t>.</w:t>
      </w:r>
      <w:r w:rsidRPr="00552DCE">
        <w:t xml:space="preserve"> </w:t>
      </w:r>
      <w:r w:rsidR="00552DCE" w:rsidRPr="007A1254">
        <w:rPr>
          <w:lang w:val="en-GB"/>
        </w:rPr>
        <w:t xml:space="preserve">Correlation between tumour </w:t>
      </w:r>
      <w:r w:rsidR="00552DCE" w:rsidRPr="007A1254">
        <w:rPr>
          <w:i/>
          <w:iCs/>
          <w:lang w:val="en-GB"/>
        </w:rPr>
        <w:t xml:space="preserve">ERG </w:t>
      </w:r>
      <w:r w:rsidR="00552DCE" w:rsidRPr="007A1254">
        <w:rPr>
          <w:lang w:val="en-GB"/>
        </w:rPr>
        <w:t xml:space="preserve">expression and </w:t>
      </w:r>
      <w:r w:rsidR="00552DCE" w:rsidRPr="007A1254">
        <w:rPr>
          <w:rFonts w:eastAsia="宋体"/>
          <w:lang w:val="en-GB"/>
        </w:rPr>
        <w:t>macrophage</w:t>
      </w:r>
      <w:r w:rsidR="00552DCE" w:rsidRPr="007A1254">
        <w:rPr>
          <w:lang w:val="en-GB"/>
        </w:rPr>
        <w:t>.</w:t>
      </w:r>
      <w:r w:rsidR="00552DCE" w:rsidRPr="00D421A5">
        <w:rPr>
          <w:b w:val="0"/>
          <w:bCs/>
          <w:i/>
          <w:lang w:val="en-GB"/>
        </w:rPr>
        <w:t xml:space="preserve"> ERG</w:t>
      </w:r>
      <w:r w:rsidR="00552DCE" w:rsidRPr="00D421A5">
        <w:rPr>
          <w:b w:val="0"/>
          <w:bCs/>
          <w:lang w:val="en-GB"/>
        </w:rPr>
        <w:t>: erythroblast transformation-specific related gene; FDR: false discovery rate</w:t>
      </w:r>
      <w:r w:rsidRPr="00D421A5">
        <w:rPr>
          <w:b w:val="0"/>
          <w:bCs/>
        </w:rPr>
        <w:t>.</w:t>
      </w:r>
    </w:p>
    <w:p w14:paraId="640BEC22" w14:textId="77777777" w:rsidR="00484048" w:rsidRDefault="00484048" w:rsidP="001E0D36">
      <w:pPr>
        <w:ind w:firstLine="420"/>
        <w:rPr>
          <w:rFonts w:eastAsiaTheme="minorEastAsia"/>
        </w:rPr>
      </w:pPr>
    </w:p>
    <w:p w14:paraId="4D782D93" w14:textId="458851FC" w:rsidR="0023705D" w:rsidRDefault="0023705D" w:rsidP="0023705D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4E213386" wp14:editId="77DE8AF3">
            <wp:extent cx="3384672" cy="2256312"/>
            <wp:effectExtent l="0" t="0" r="635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1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1051" cy="2260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3F465" w14:textId="5A6FE930" w:rsidR="00484048" w:rsidRPr="00552DCE" w:rsidRDefault="00484048" w:rsidP="007A1254">
      <w:pPr>
        <w:pStyle w:val="ae"/>
        <w:ind w:firstLine="0"/>
      </w:pPr>
      <w:r w:rsidRPr="00522669">
        <w:rPr>
          <w:rFonts w:hint="eastAsia"/>
        </w:rPr>
        <w:t>S</w:t>
      </w:r>
      <w:r w:rsidRPr="00522669">
        <w:t xml:space="preserve">upplementary Fig. </w:t>
      </w:r>
      <w:r>
        <w:t>21</w:t>
      </w:r>
      <w:r w:rsidRPr="00522669">
        <w:t>.</w:t>
      </w:r>
      <w:r w:rsidRPr="00552DCE">
        <w:t xml:space="preserve"> </w:t>
      </w:r>
      <w:r w:rsidR="00552DCE" w:rsidRPr="007A1254">
        <w:rPr>
          <w:lang w:val="en-GB"/>
        </w:rPr>
        <w:t xml:space="preserve">Correlation between tumour </w:t>
      </w:r>
      <w:r w:rsidR="00552DCE" w:rsidRPr="007A1254">
        <w:rPr>
          <w:i/>
          <w:iCs/>
          <w:lang w:val="en-GB"/>
        </w:rPr>
        <w:t xml:space="preserve">ERG </w:t>
      </w:r>
      <w:r w:rsidR="00552DCE" w:rsidRPr="007A1254">
        <w:rPr>
          <w:lang w:val="en-GB"/>
        </w:rPr>
        <w:t xml:space="preserve">expression and </w:t>
      </w:r>
      <w:bookmarkStart w:id="0" w:name="_Hlk120364398"/>
      <w:r w:rsidR="00552DCE" w:rsidRPr="007A1254">
        <w:rPr>
          <w:rFonts w:eastAsia="宋体"/>
          <w:lang w:val="en-GB"/>
        </w:rPr>
        <w:t>MAIT</w:t>
      </w:r>
      <w:bookmarkEnd w:id="0"/>
      <w:r w:rsidR="00552DCE" w:rsidRPr="007A1254">
        <w:rPr>
          <w:rFonts w:eastAsia="宋体"/>
          <w:lang w:val="en-GB"/>
        </w:rPr>
        <w:t xml:space="preserve"> cells</w:t>
      </w:r>
      <w:r w:rsidR="00552DCE" w:rsidRPr="007A1254">
        <w:rPr>
          <w:lang w:val="en-GB"/>
        </w:rPr>
        <w:t>.</w:t>
      </w:r>
      <w:r w:rsidR="00552DCE" w:rsidRPr="007A1254">
        <w:rPr>
          <w:i/>
          <w:lang w:val="en-GB"/>
        </w:rPr>
        <w:t xml:space="preserve"> </w:t>
      </w:r>
      <w:r w:rsidR="00552DCE" w:rsidRPr="00D421A5">
        <w:rPr>
          <w:b w:val="0"/>
          <w:bCs/>
          <w:i/>
          <w:lang w:val="en-GB"/>
        </w:rPr>
        <w:t>ERG</w:t>
      </w:r>
      <w:r w:rsidR="00552DCE" w:rsidRPr="00D421A5">
        <w:rPr>
          <w:b w:val="0"/>
          <w:bCs/>
          <w:lang w:val="en-GB"/>
        </w:rPr>
        <w:t>: erythroblast transformation-specific related gene; FDR: false discovery rate; MAIT: mucosal-associated invariant T</w:t>
      </w:r>
      <w:r w:rsidRPr="00D421A5">
        <w:rPr>
          <w:b w:val="0"/>
          <w:bCs/>
        </w:rPr>
        <w:t>.</w:t>
      </w:r>
    </w:p>
    <w:p w14:paraId="19BE1D1F" w14:textId="77777777" w:rsidR="00484048" w:rsidRDefault="00484048" w:rsidP="001E0D36">
      <w:pPr>
        <w:ind w:firstLine="420"/>
        <w:rPr>
          <w:rFonts w:eastAsiaTheme="minorEastAsia"/>
        </w:rPr>
      </w:pPr>
    </w:p>
    <w:p w14:paraId="1679317A" w14:textId="0CB54EE3" w:rsidR="0023705D" w:rsidRDefault="0023705D" w:rsidP="0023705D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3F90D318" wp14:editId="31330DA3">
            <wp:extent cx="3420093" cy="2279925"/>
            <wp:effectExtent l="0" t="0" r="9525" b="635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2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574" cy="2285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110C4" w14:textId="21C01770" w:rsidR="00484048" w:rsidRDefault="00484048" w:rsidP="007A1254">
      <w:pPr>
        <w:pStyle w:val="ae"/>
        <w:ind w:firstLine="0"/>
      </w:pPr>
      <w:r w:rsidRPr="00522669">
        <w:rPr>
          <w:rFonts w:hint="eastAsia"/>
        </w:rPr>
        <w:t>S</w:t>
      </w:r>
      <w:r w:rsidRPr="00522669">
        <w:t xml:space="preserve">upplementary Fig. </w:t>
      </w:r>
      <w:r>
        <w:t>22</w:t>
      </w:r>
      <w:r w:rsidRPr="00522669">
        <w:t xml:space="preserve">. </w:t>
      </w:r>
      <w:r w:rsidR="00552DCE" w:rsidRPr="007A1254">
        <w:rPr>
          <w:lang w:val="en-GB"/>
        </w:rPr>
        <w:t xml:space="preserve">Correlation between tumour </w:t>
      </w:r>
      <w:r w:rsidR="00552DCE" w:rsidRPr="007A1254">
        <w:rPr>
          <w:i/>
          <w:iCs/>
          <w:lang w:val="en-GB"/>
        </w:rPr>
        <w:t xml:space="preserve">ERG </w:t>
      </w:r>
      <w:r w:rsidR="00552DCE" w:rsidRPr="007A1254">
        <w:rPr>
          <w:lang w:val="en-GB"/>
        </w:rPr>
        <w:t xml:space="preserve">expression and </w:t>
      </w:r>
      <w:r w:rsidR="00552DCE" w:rsidRPr="007A1254">
        <w:rPr>
          <w:rFonts w:eastAsia="宋体"/>
          <w:lang w:val="en-GB"/>
        </w:rPr>
        <w:t>monocyte</w:t>
      </w:r>
      <w:r w:rsidR="00552DCE" w:rsidRPr="007A1254">
        <w:rPr>
          <w:lang w:val="en-GB"/>
        </w:rPr>
        <w:t>.</w:t>
      </w:r>
      <w:r w:rsidR="00552DCE" w:rsidRPr="00D421A5">
        <w:rPr>
          <w:b w:val="0"/>
          <w:bCs/>
          <w:i/>
          <w:lang w:val="en-GB"/>
        </w:rPr>
        <w:t xml:space="preserve"> ERG</w:t>
      </w:r>
      <w:r w:rsidR="00552DCE" w:rsidRPr="00D421A5">
        <w:rPr>
          <w:b w:val="0"/>
          <w:bCs/>
          <w:lang w:val="en-GB"/>
        </w:rPr>
        <w:t>: erythroblast transformation-specific related gene; FDR: false discovery rate</w:t>
      </w:r>
      <w:r w:rsidR="00552DCE" w:rsidRPr="00D421A5">
        <w:rPr>
          <w:b w:val="0"/>
          <w:bCs/>
        </w:rPr>
        <w:t>.</w:t>
      </w:r>
    </w:p>
    <w:p w14:paraId="22A01270" w14:textId="77777777" w:rsidR="00484048" w:rsidRDefault="00484048" w:rsidP="001E0D36">
      <w:pPr>
        <w:ind w:firstLine="420"/>
        <w:rPr>
          <w:rFonts w:eastAsiaTheme="minorEastAsia"/>
        </w:rPr>
      </w:pPr>
    </w:p>
    <w:p w14:paraId="426BDD54" w14:textId="7E58DA28" w:rsidR="0023705D" w:rsidRDefault="0023705D" w:rsidP="0023705D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 w:hint="eastAsia"/>
          <w:noProof/>
        </w:rPr>
        <w:lastRenderedPageBreak/>
        <w:drawing>
          <wp:inline distT="0" distB="0" distL="0" distR="0" wp14:anchorId="22AC92D0" wp14:editId="0754D957">
            <wp:extent cx="3663537" cy="2442211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3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8762" cy="2445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950E0" w14:textId="614FEF37" w:rsidR="00484048" w:rsidRDefault="00484048" w:rsidP="007A1254">
      <w:pPr>
        <w:pStyle w:val="ae"/>
        <w:ind w:firstLine="0"/>
      </w:pPr>
      <w:r w:rsidRPr="00522669">
        <w:rPr>
          <w:rFonts w:hint="eastAsia"/>
        </w:rPr>
        <w:t>S</w:t>
      </w:r>
      <w:r w:rsidRPr="00522669">
        <w:t xml:space="preserve">upplementary Fig. </w:t>
      </w:r>
      <w:r>
        <w:t>23</w:t>
      </w:r>
      <w:r w:rsidRPr="00522669">
        <w:t xml:space="preserve">. </w:t>
      </w:r>
      <w:r w:rsidR="00552DCE" w:rsidRPr="007A1254">
        <w:rPr>
          <w:lang w:val="en-GB"/>
        </w:rPr>
        <w:t xml:space="preserve">Correlation between tumour </w:t>
      </w:r>
      <w:r w:rsidR="00552DCE" w:rsidRPr="007A1254">
        <w:rPr>
          <w:i/>
          <w:iCs/>
          <w:lang w:val="en-GB"/>
        </w:rPr>
        <w:t xml:space="preserve">ERG </w:t>
      </w:r>
      <w:r w:rsidR="00552DCE" w:rsidRPr="007A1254">
        <w:rPr>
          <w:lang w:val="en-GB"/>
        </w:rPr>
        <w:t xml:space="preserve">expression and </w:t>
      </w:r>
      <w:r w:rsidR="00552DCE" w:rsidRPr="007A1254">
        <w:rPr>
          <w:rFonts w:eastAsia="宋体"/>
          <w:lang w:val="en-GB"/>
        </w:rPr>
        <w:t>neutrophil</w:t>
      </w:r>
      <w:r w:rsidR="00552DCE" w:rsidRPr="007A1254">
        <w:rPr>
          <w:lang w:val="en-GB"/>
        </w:rPr>
        <w:t>.</w:t>
      </w:r>
      <w:r w:rsidR="00552DCE" w:rsidRPr="00D421A5">
        <w:rPr>
          <w:b w:val="0"/>
          <w:bCs/>
          <w:i/>
          <w:lang w:val="en-GB"/>
        </w:rPr>
        <w:t xml:space="preserve"> ERG</w:t>
      </w:r>
      <w:r w:rsidR="00552DCE" w:rsidRPr="00D421A5">
        <w:rPr>
          <w:b w:val="0"/>
          <w:bCs/>
          <w:lang w:val="en-GB"/>
        </w:rPr>
        <w:t>: erythroblast transformation-specific related gene; FDR: false discovery rate</w:t>
      </w:r>
      <w:r w:rsidR="00552DCE" w:rsidRPr="00D421A5">
        <w:rPr>
          <w:b w:val="0"/>
          <w:bCs/>
        </w:rPr>
        <w:t>.</w:t>
      </w:r>
    </w:p>
    <w:p w14:paraId="31B62AAA" w14:textId="77777777" w:rsidR="00484048" w:rsidRDefault="00484048" w:rsidP="001E0D36">
      <w:pPr>
        <w:ind w:firstLine="420"/>
        <w:rPr>
          <w:rFonts w:eastAsiaTheme="minorEastAsia"/>
        </w:rPr>
      </w:pPr>
    </w:p>
    <w:p w14:paraId="3F16A859" w14:textId="6298C62A" w:rsidR="0023705D" w:rsidRDefault="0023705D" w:rsidP="0023705D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0F29D63C" wp14:editId="45E45E17">
            <wp:extent cx="3479470" cy="2319507"/>
            <wp:effectExtent l="0" t="0" r="6985" b="508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4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5911" cy="2323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9F303" w14:textId="0F23D083" w:rsidR="00484048" w:rsidRPr="00D421A5" w:rsidRDefault="00484048" w:rsidP="007A1254">
      <w:pPr>
        <w:pStyle w:val="ae"/>
        <w:ind w:firstLine="0"/>
      </w:pPr>
      <w:r w:rsidRPr="00522669">
        <w:rPr>
          <w:rFonts w:hint="eastAsia"/>
        </w:rPr>
        <w:t>S</w:t>
      </w:r>
      <w:r w:rsidRPr="00522669">
        <w:t xml:space="preserve">upplementary Fig. </w:t>
      </w:r>
      <w:r>
        <w:t>24</w:t>
      </w:r>
      <w:r w:rsidRPr="00522669">
        <w:t xml:space="preserve">. </w:t>
      </w:r>
      <w:r w:rsidR="00552DCE" w:rsidRPr="007A1254">
        <w:rPr>
          <w:lang w:val="en-GB"/>
        </w:rPr>
        <w:t xml:space="preserve">Correlation between tumour </w:t>
      </w:r>
      <w:r w:rsidR="00552DCE" w:rsidRPr="007A1254">
        <w:rPr>
          <w:i/>
          <w:iCs/>
          <w:lang w:val="en-GB"/>
        </w:rPr>
        <w:t xml:space="preserve">ERG </w:t>
      </w:r>
      <w:r w:rsidR="00552DCE" w:rsidRPr="007A1254">
        <w:rPr>
          <w:lang w:val="en-GB"/>
        </w:rPr>
        <w:t xml:space="preserve">expression and </w:t>
      </w:r>
      <w:bookmarkStart w:id="1" w:name="_Hlk120364422"/>
      <w:r w:rsidR="00D421A5" w:rsidRPr="007A1254">
        <w:rPr>
          <w:rFonts w:eastAsia="宋体"/>
          <w:lang w:val="en-GB"/>
        </w:rPr>
        <w:t>NK</w:t>
      </w:r>
      <w:bookmarkEnd w:id="1"/>
      <w:r w:rsidR="00D421A5" w:rsidRPr="007A1254">
        <w:rPr>
          <w:rFonts w:eastAsia="宋体"/>
          <w:lang w:val="en-GB"/>
        </w:rPr>
        <w:t xml:space="preserve"> cells</w:t>
      </w:r>
      <w:r w:rsidR="00552DCE" w:rsidRPr="007A1254">
        <w:rPr>
          <w:lang w:val="en-GB"/>
        </w:rPr>
        <w:t>.</w:t>
      </w:r>
      <w:r w:rsidR="00552DCE" w:rsidRPr="00D421A5">
        <w:rPr>
          <w:b w:val="0"/>
          <w:bCs/>
          <w:i/>
          <w:lang w:val="en-GB"/>
        </w:rPr>
        <w:t xml:space="preserve"> ERG</w:t>
      </w:r>
      <w:r w:rsidR="00552DCE" w:rsidRPr="00D421A5">
        <w:rPr>
          <w:b w:val="0"/>
          <w:bCs/>
          <w:lang w:val="en-GB"/>
        </w:rPr>
        <w:t xml:space="preserve">: erythroblast transformation-specific related gene; FDR: false discovery rate; </w:t>
      </w:r>
      <w:r w:rsidR="00D421A5" w:rsidRPr="00D421A5">
        <w:rPr>
          <w:b w:val="0"/>
          <w:bCs/>
          <w:lang w:val="en-GB"/>
        </w:rPr>
        <w:t>NK: natural killer</w:t>
      </w:r>
      <w:r w:rsidR="00552DCE" w:rsidRPr="00D421A5">
        <w:rPr>
          <w:b w:val="0"/>
          <w:bCs/>
        </w:rPr>
        <w:t>.</w:t>
      </w:r>
    </w:p>
    <w:p w14:paraId="19F72010" w14:textId="77777777" w:rsidR="00484048" w:rsidRDefault="00484048" w:rsidP="001E0D36">
      <w:pPr>
        <w:ind w:firstLine="420"/>
        <w:rPr>
          <w:rFonts w:eastAsiaTheme="minorEastAsia"/>
        </w:rPr>
      </w:pPr>
    </w:p>
    <w:p w14:paraId="63452716" w14:textId="31F026E5" w:rsidR="0023705D" w:rsidRDefault="0023705D" w:rsidP="0023705D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21154B15" wp14:editId="61EE97EF">
            <wp:extent cx="3443844" cy="2295758"/>
            <wp:effectExtent l="0" t="0" r="4445" b="952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5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4028" cy="2302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A1439" w14:textId="470EE3DB" w:rsidR="00484048" w:rsidRDefault="00484048" w:rsidP="007A1254">
      <w:pPr>
        <w:pStyle w:val="ae"/>
        <w:ind w:firstLine="0"/>
      </w:pPr>
      <w:r w:rsidRPr="00522669">
        <w:rPr>
          <w:rFonts w:hint="eastAsia"/>
        </w:rPr>
        <w:t>S</w:t>
      </w:r>
      <w:r w:rsidRPr="00522669">
        <w:t xml:space="preserve">upplementary Fig. </w:t>
      </w:r>
      <w:r>
        <w:t>25</w:t>
      </w:r>
      <w:r w:rsidRPr="00522669">
        <w:t xml:space="preserve">. </w:t>
      </w:r>
      <w:r w:rsidR="00D421A5" w:rsidRPr="007A1254">
        <w:rPr>
          <w:lang w:val="en-GB"/>
        </w:rPr>
        <w:t xml:space="preserve">Correlation between tumour </w:t>
      </w:r>
      <w:r w:rsidR="00D421A5" w:rsidRPr="007A1254">
        <w:rPr>
          <w:i/>
          <w:iCs/>
          <w:lang w:val="en-GB"/>
        </w:rPr>
        <w:t xml:space="preserve">ERG </w:t>
      </w:r>
      <w:r w:rsidR="00D421A5" w:rsidRPr="007A1254">
        <w:rPr>
          <w:lang w:val="en-GB"/>
        </w:rPr>
        <w:t xml:space="preserve">expression and </w:t>
      </w:r>
      <w:r w:rsidR="00D421A5" w:rsidRPr="007A1254">
        <w:rPr>
          <w:rFonts w:eastAsia="宋体"/>
          <w:lang w:val="en-GB"/>
        </w:rPr>
        <w:t>Treg cell</w:t>
      </w:r>
      <w:r w:rsidR="00D421A5" w:rsidRPr="007A1254">
        <w:rPr>
          <w:lang w:val="en-GB"/>
        </w:rPr>
        <w:t>.</w:t>
      </w:r>
      <w:r w:rsidR="00D421A5" w:rsidRPr="00D421A5">
        <w:rPr>
          <w:b w:val="0"/>
          <w:bCs/>
          <w:i/>
          <w:lang w:val="en-GB"/>
        </w:rPr>
        <w:t xml:space="preserve"> ERG</w:t>
      </w:r>
      <w:r w:rsidR="00D421A5" w:rsidRPr="00D421A5">
        <w:rPr>
          <w:b w:val="0"/>
          <w:bCs/>
          <w:lang w:val="en-GB"/>
        </w:rPr>
        <w:t>: erythroblast transformation-specific related gene; FDR: false discovery rate</w:t>
      </w:r>
      <w:r w:rsidR="00D421A5" w:rsidRPr="00D421A5">
        <w:rPr>
          <w:b w:val="0"/>
          <w:bCs/>
        </w:rPr>
        <w:t>.</w:t>
      </w:r>
    </w:p>
    <w:p w14:paraId="6510F13C" w14:textId="77777777" w:rsidR="00484048" w:rsidRDefault="00484048" w:rsidP="001E0D36">
      <w:pPr>
        <w:ind w:firstLine="420"/>
        <w:rPr>
          <w:rFonts w:eastAsiaTheme="minorEastAsia"/>
        </w:rPr>
      </w:pPr>
    </w:p>
    <w:p w14:paraId="6EF95F24" w14:textId="6CDC3E37" w:rsidR="0023705D" w:rsidRDefault="0023705D" w:rsidP="0023705D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761BDC0F" wp14:editId="048DA337">
            <wp:extent cx="3354779" cy="223638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26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0233" cy="2240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EC22F" w14:textId="0492DB68" w:rsidR="00484048" w:rsidRDefault="00484048" w:rsidP="007A1254">
      <w:pPr>
        <w:pStyle w:val="ae"/>
        <w:ind w:firstLine="0"/>
      </w:pPr>
      <w:r w:rsidRPr="00522669">
        <w:rPr>
          <w:rFonts w:hint="eastAsia"/>
        </w:rPr>
        <w:t>S</w:t>
      </w:r>
      <w:r w:rsidRPr="00522669">
        <w:t xml:space="preserve">upplementary Fig. </w:t>
      </w:r>
      <w:r>
        <w:t>26</w:t>
      </w:r>
      <w:r w:rsidRPr="00522669">
        <w:t xml:space="preserve">. </w:t>
      </w:r>
      <w:r w:rsidR="00D421A5" w:rsidRPr="007A1254">
        <w:rPr>
          <w:lang w:val="en-GB"/>
        </w:rPr>
        <w:t xml:space="preserve">Correlation between tumour </w:t>
      </w:r>
      <w:r w:rsidR="00D421A5" w:rsidRPr="007A1254">
        <w:rPr>
          <w:i/>
          <w:iCs/>
          <w:lang w:val="en-GB"/>
        </w:rPr>
        <w:t xml:space="preserve">ERG </w:t>
      </w:r>
      <w:r w:rsidR="00D421A5" w:rsidRPr="007A1254">
        <w:rPr>
          <w:lang w:val="en-GB"/>
        </w:rPr>
        <w:t xml:space="preserve">expression and </w:t>
      </w:r>
      <w:bookmarkStart w:id="2" w:name="_Hlk120364384"/>
      <w:proofErr w:type="spellStart"/>
      <w:r w:rsidR="00D421A5" w:rsidRPr="007A1254">
        <w:rPr>
          <w:rFonts w:eastAsia="宋体"/>
          <w:lang w:val="en-GB"/>
        </w:rPr>
        <w:t>Tfh</w:t>
      </w:r>
      <w:bookmarkEnd w:id="2"/>
      <w:proofErr w:type="spellEnd"/>
      <w:r w:rsidR="00D421A5" w:rsidRPr="007A1254">
        <w:rPr>
          <w:rFonts w:eastAsia="宋体"/>
          <w:lang w:val="en-GB"/>
        </w:rPr>
        <w:t xml:space="preserve"> cells</w:t>
      </w:r>
      <w:r w:rsidR="00D421A5" w:rsidRPr="007A1254">
        <w:rPr>
          <w:lang w:val="en-GB"/>
        </w:rPr>
        <w:t>.</w:t>
      </w:r>
      <w:r w:rsidR="00D421A5" w:rsidRPr="00D421A5">
        <w:rPr>
          <w:b w:val="0"/>
          <w:bCs/>
          <w:i/>
          <w:lang w:val="en-GB"/>
        </w:rPr>
        <w:t xml:space="preserve"> ERG</w:t>
      </w:r>
      <w:r w:rsidR="00D421A5" w:rsidRPr="00D421A5">
        <w:rPr>
          <w:b w:val="0"/>
          <w:bCs/>
          <w:lang w:val="en-GB"/>
        </w:rPr>
        <w:t xml:space="preserve">: erythroblast transformation-specific related gene; FDR: false discovery rate; </w:t>
      </w:r>
      <w:proofErr w:type="spellStart"/>
      <w:r w:rsidR="00D421A5" w:rsidRPr="00D421A5">
        <w:rPr>
          <w:rFonts w:eastAsia="宋体"/>
          <w:b w:val="0"/>
          <w:bCs/>
          <w:lang w:val="en-GB"/>
        </w:rPr>
        <w:t>Tfh</w:t>
      </w:r>
      <w:proofErr w:type="spellEnd"/>
      <w:r w:rsidR="00D421A5" w:rsidRPr="00D421A5">
        <w:rPr>
          <w:rFonts w:eastAsia="宋体"/>
          <w:b w:val="0"/>
          <w:bCs/>
          <w:lang w:val="en-GB"/>
        </w:rPr>
        <w:t xml:space="preserve">: </w:t>
      </w:r>
      <w:bookmarkStart w:id="3" w:name="_Hlk120364391"/>
      <w:r w:rsidR="00D421A5" w:rsidRPr="00D421A5">
        <w:rPr>
          <w:rFonts w:eastAsia="宋体"/>
          <w:b w:val="0"/>
          <w:bCs/>
          <w:lang w:val="en-GB"/>
        </w:rPr>
        <w:t>T follicular helper</w:t>
      </w:r>
      <w:bookmarkEnd w:id="3"/>
      <w:r w:rsidR="00D421A5" w:rsidRPr="00D421A5">
        <w:rPr>
          <w:b w:val="0"/>
          <w:bCs/>
        </w:rPr>
        <w:t>.</w:t>
      </w:r>
    </w:p>
    <w:p w14:paraId="584BB246" w14:textId="77777777" w:rsidR="00484048" w:rsidRDefault="00484048" w:rsidP="0023705D">
      <w:pPr>
        <w:ind w:firstLineChars="0" w:firstLine="0"/>
        <w:jc w:val="center"/>
        <w:rPr>
          <w:rFonts w:eastAsiaTheme="minorEastAsia"/>
        </w:rPr>
      </w:pPr>
    </w:p>
    <w:p w14:paraId="6FC3D459" w14:textId="5B76752C" w:rsidR="0023705D" w:rsidRDefault="0023705D" w:rsidP="0023705D">
      <w:pPr>
        <w:ind w:firstLineChars="0" w:firstLine="0"/>
        <w:jc w:val="center"/>
        <w:rPr>
          <w:rFonts w:eastAsiaTheme="minor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2044E63C" wp14:editId="7FD2BB5A">
            <wp:extent cx="3518277" cy="2345377"/>
            <wp:effectExtent l="0" t="0" r="635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27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6268" cy="2350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49216" w14:textId="29D42E41" w:rsidR="00484048" w:rsidRPr="00D421A5" w:rsidRDefault="00484048" w:rsidP="007A1254">
      <w:pPr>
        <w:pStyle w:val="ae"/>
        <w:ind w:firstLine="0"/>
        <w:rPr>
          <w:b w:val="0"/>
          <w:bCs/>
        </w:rPr>
      </w:pPr>
      <w:r w:rsidRPr="00522669">
        <w:rPr>
          <w:rFonts w:hint="eastAsia"/>
        </w:rPr>
        <w:t>S</w:t>
      </w:r>
      <w:r w:rsidRPr="00522669">
        <w:t xml:space="preserve">upplementary Fig. </w:t>
      </w:r>
      <w:r>
        <w:t>27</w:t>
      </w:r>
      <w:r w:rsidRPr="00522669">
        <w:t xml:space="preserve">. </w:t>
      </w:r>
      <w:r w:rsidR="00D421A5" w:rsidRPr="007A1254">
        <w:rPr>
          <w:lang w:val="en-GB"/>
        </w:rPr>
        <w:t xml:space="preserve">Correlation between tumour </w:t>
      </w:r>
      <w:r w:rsidR="00D421A5" w:rsidRPr="007A1254">
        <w:rPr>
          <w:i/>
          <w:iCs/>
          <w:lang w:val="en-GB"/>
        </w:rPr>
        <w:t xml:space="preserve">ERG </w:t>
      </w:r>
      <w:r w:rsidR="00D421A5" w:rsidRPr="007A1254">
        <w:rPr>
          <w:lang w:val="en-GB"/>
        </w:rPr>
        <w:t xml:space="preserve">expression and </w:t>
      </w:r>
      <w:r w:rsidR="00D421A5" w:rsidRPr="007A1254">
        <w:rPr>
          <w:rFonts w:eastAsia="宋体"/>
          <w:lang w:val="en-GB"/>
        </w:rPr>
        <w:t>Th2 cells</w:t>
      </w:r>
      <w:r w:rsidR="00D421A5" w:rsidRPr="007A1254">
        <w:rPr>
          <w:lang w:val="en-GB"/>
        </w:rPr>
        <w:t>.</w:t>
      </w:r>
      <w:r w:rsidR="00D421A5" w:rsidRPr="007A1254">
        <w:rPr>
          <w:i/>
          <w:lang w:val="en-GB"/>
        </w:rPr>
        <w:t xml:space="preserve"> </w:t>
      </w:r>
      <w:r w:rsidR="00D421A5" w:rsidRPr="00D421A5">
        <w:rPr>
          <w:b w:val="0"/>
          <w:bCs/>
          <w:i/>
          <w:lang w:val="en-GB"/>
        </w:rPr>
        <w:t>ERG</w:t>
      </w:r>
      <w:r w:rsidR="00D421A5" w:rsidRPr="00D421A5">
        <w:rPr>
          <w:b w:val="0"/>
          <w:bCs/>
          <w:lang w:val="en-GB"/>
        </w:rPr>
        <w:t xml:space="preserve">: erythroblast transformation-specific related gene; FDR: false discovery rate; </w:t>
      </w:r>
      <w:bookmarkStart w:id="4" w:name="_Hlk120364445"/>
      <w:r w:rsidR="00D421A5" w:rsidRPr="00D421A5">
        <w:rPr>
          <w:rFonts w:eastAsia="宋体"/>
          <w:b w:val="0"/>
          <w:bCs/>
          <w:lang w:val="en-GB"/>
        </w:rPr>
        <w:t>Th2</w:t>
      </w:r>
      <w:bookmarkEnd w:id="4"/>
      <w:r w:rsidR="00D421A5" w:rsidRPr="00D421A5">
        <w:rPr>
          <w:rFonts w:eastAsia="宋体"/>
          <w:b w:val="0"/>
          <w:bCs/>
          <w:lang w:val="en-GB"/>
        </w:rPr>
        <w:t xml:space="preserve">: </w:t>
      </w:r>
      <w:bookmarkStart w:id="5" w:name="_Hlk120364454"/>
      <w:r w:rsidR="00D421A5" w:rsidRPr="00D421A5">
        <w:rPr>
          <w:rFonts w:eastAsia="宋体"/>
          <w:b w:val="0"/>
          <w:bCs/>
          <w:lang w:val="en-GB"/>
        </w:rPr>
        <w:t>T helper 2</w:t>
      </w:r>
      <w:bookmarkEnd w:id="5"/>
      <w:r w:rsidR="00D421A5" w:rsidRPr="00D421A5">
        <w:rPr>
          <w:b w:val="0"/>
          <w:bCs/>
        </w:rPr>
        <w:t>.</w:t>
      </w:r>
    </w:p>
    <w:p w14:paraId="6A7A0926" w14:textId="77777777" w:rsidR="00484048" w:rsidRPr="00E210BF" w:rsidRDefault="00484048" w:rsidP="001E0D36">
      <w:pPr>
        <w:ind w:firstLine="420"/>
        <w:rPr>
          <w:rFonts w:eastAsiaTheme="minorEastAsia"/>
        </w:rPr>
      </w:pPr>
    </w:p>
    <w:sectPr w:rsidR="00484048" w:rsidRPr="00E210BF" w:rsidSect="004C27CC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6" w:h="16838"/>
      <w:pgMar w:top="1440" w:right="1800" w:bottom="1440" w:left="1800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830E5" w14:textId="77777777" w:rsidR="00264546" w:rsidRDefault="00264546" w:rsidP="004C27CC">
      <w:pPr>
        <w:ind w:firstLine="420"/>
      </w:pPr>
      <w:r>
        <w:separator/>
      </w:r>
    </w:p>
  </w:endnote>
  <w:endnote w:type="continuationSeparator" w:id="0">
    <w:p w14:paraId="66932D5F" w14:textId="77777777" w:rsidR="00264546" w:rsidRDefault="00264546" w:rsidP="004C27CC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0000600000000000000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C7504" w14:textId="77777777" w:rsidR="004C27CC" w:rsidRDefault="004C27CC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34356"/>
      <w:docPartObj>
        <w:docPartGallery w:val="Page Numbers (Bottom of Page)"/>
        <w:docPartUnique/>
      </w:docPartObj>
    </w:sdtPr>
    <w:sdtEndPr/>
    <w:sdtContent>
      <w:p w14:paraId="0F866F9E" w14:textId="58AE2CC7" w:rsidR="0023705D" w:rsidRDefault="0023705D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048" w:rsidRPr="00484048">
          <w:rPr>
            <w:noProof/>
            <w:lang w:val="zh-CN"/>
          </w:rPr>
          <w:t>9</w:t>
        </w:r>
        <w:r>
          <w:fldChar w:fldCharType="end"/>
        </w:r>
      </w:p>
    </w:sdtContent>
  </w:sdt>
  <w:p w14:paraId="3374A6FD" w14:textId="77777777" w:rsidR="004C27CC" w:rsidRDefault="004C27CC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2479644"/>
      <w:docPartObj>
        <w:docPartGallery w:val="Page Numbers (Bottom of Page)"/>
        <w:docPartUnique/>
      </w:docPartObj>
    </w:sdtPr>
    <w:sdtEndPr/>
    <w:sdtContent>
      <w:p w14:paraId="0EE9951C" w14:textId="2A47A810" w:rsidR="004C27CC" w:rsidRDefault="004C27CC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048" w:rsidRPr="00484048">
          <w:rPr>
            <w:noProof/>
            <w:lang w:val="zh-CN"/>
          </w:rPr>
          <w:t>1</w:t>
        </w:r>
        <w:r>
          <w:fldChar w:fldCharType="end"/>
        </w:r>
      </w:p>
    </w:sdtContent>
  </w:sdt>
  <w:p w14:paraId="320A0779" w14:textId="77777777" w:rsidR="004C27CC" w:rsidRDefault="004C27CC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8B807" w14:textId="77777777" w:rsidR="00264546" w:rsidRDefault="00264546" w:rsidP="004C27CC">
      <w:pPr>
        <w:ind w:firstLine="420"/>
      </w:pPr>
      <w:r>
        <w:separator/>
      </w:r>
    </w:p>
  </w:footnote>
  <w:footnote w:type="continuationSeparator" w:id="0">
    <w:p w14:paraId="4C8A3EBD" w14:textId="77777777" w:rsidR="00264546" w:rsidRDefault="00264546" w:rsidP="004C27CC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60C43" w14:textId="77777777" w:rsidR="004C27CC" w:rsidRDefault="004C27CC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66AB2" w14:textId="77777777" w:rsidR="004C27CC" w:rsidRDefault="004C27CC" w:rsidP="0023705D">
    <w:pPr>
      <w:pStyle w:val="af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3028E" w14:textId="77777777" w:rsidR="004C27CC" w:rsidRDefault="004C27CC" w:rsidP="004C27CC">
    <w:pPr>
      <w:pStyle w:val="af6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9520742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361"/>
    <w:rsid w:val="000E6EBF"/>
    <w:rsid w:val="001E0D36"/>
    <w:rsid w:val="0023705D"/>
    <w:rsid w:val="00264546"/>
    <w:rsid w:val="003C1695"/>
    <w:rsid w:val="00484048"/>
    <w:rsid w:val="004C27CC"/>
    <w:rsid w:val="004E0876"/>
    <w:rsid w:val="00522669"/>
    <w:rsid w:val="00552DCE"/>
    <w:rsid w:val="00654361"/>
    <w:rsid w:val="007A1254"/>
    <w:rsid w:val="00B237DE"/>
    <w:rsid w:val="00C7375E"/>
    <w:rsid w:val="00D012FC"/>
    <w:rsid w:val="00D421A5"/>
    <w:rsid w:val="00E210BF"/>
    <w:rsid w:val="00FD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962278"/>
  <w15:chartTrackingRefBased/>
  <w15:docId w15:val="{0D07EC84-BC15-4555-8B2D-344805BF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695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3C1695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3C1695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3C1695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3C1695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C169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3C1695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3C1695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3C1695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1695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3C1695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3C1695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3C1695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3C1695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3C169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3C1695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3C169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3C1695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3C1695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3C1695"/>
    <w:pPr>
      <w:spacing w:beforeLines="100" w:before="312" w:afterLines="100" w:after="312"/>
      <w:ind w:leftChars="200" w:left="420" w:firstLineChars="0" w:firstLine="0"/>
    </w:pPr>
    <w:rPr>
      <w:b/>
    </w:rPr>
  </w:style>
  <w:style w:type="paragraph" w:customStyle="1" w:styleId="a4">
    <w:name w:val="表注"/>
    <w:basedOn w:val="a3"/>
    <w:autoRedefine/>
    <w:qFormat/>
    <w:rsid w:val="003C1695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5">
    <w:name w:val="参考文献"/>
    <w:basedOn w:val="a"/>
    <w:autoRedefine/>
    <w:qFormat/>
    <w:rsid w:val="003C1695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3C1695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3C1695"/>
    <w:pPr>
      <w:ind w:firstLineChars="0" w:firstLine="0"/>
    </w:pPr>
    <w:rPr>
      <w:noProof/>
    </w:rPr>
  </w:style>
  <w:style w:type="character" w:styleId="a8">
    <w:name w:val="line number"/>
    <w:uiPriority w:val="99"/>
    <w:semiHidden/>
    <w:unhideWhenUsed/>
    <w:rsid w:val="003C1695"/>
  </w:style>
  <w:style w:type="paragraph" w:customStyle="1" w:styleId="a9">
    <w:name w:val="机构信息"/>
    <w:basedOn w:val="a"/>
    <w:link w:val="aa"/>
    <w:autoRedefine/>
    <w:qFormat/>
    <w:rsid w:val="003C1695"/>
    <w:pPr>
      <w:ind w:firstLineChars="0" w:firstLine="0"/>
    </w:pPr>
    <w:rPr>
      <w:i/>
    </w:rPr>
  </w:style>
  <w:style w:type="character" w:customStyle="1" w:styleId="aa">
    <w:name w:val="机构信息 字符"/>
    <w:link w:val="a9"/>
    <w:rsid w:val="003C1695"/>
    <w:rPr>
      <w:rFonts w:ascii="Times New Roman" w:eastAsia="Times New Roman" w:hAnsi="Times New Roman" w:cs="Times New Roman"/>
      <w:i/>
      <w:szCs w:val="21"/>
    </w:rPr>
  </w:style>
  <w:style w:type="paragraph" w:customStyle="1" w:styleId="ab">
    <w:name w:val="接收日期"/>
    <w:basedOn w:val="a"/>
    <w:autoRedefine/>
    <w:qFormat/>
    <w:rsid w:val="003C1695"/>
    <w:pPr>
      <w:ind w:firstLineChars="0" w:firstLine="0"/>
    </w:pPr>
  </w:style>
  <w:style w:type="paragraph" w:styleId="ac">
    <w:name w:val="Normal (Web)"/>
    <w:basedOn w:val="a"/>
    <w:uiPriority w:val="99"/>
    <w:unhideWhenUsed/>
    <w:rsid w:val="003C1695"/>
    <w:pPr>
      <w:spacing w:before="100" w:beforeAutospacing="1" w:after="100" w:afterAutospacing="1"/>
    </w:pPr>
    <w:rPr>
      <w:lang w:eastAsia="en-US"/>
    </w:rPr>
  </w:style>
  <w:style w:type="paragraph" w:customStyle="1" w:styleId="ad">
    <w:name w:val="通讯作者"/>
    <w:basedOn w:val="a"/>
    <w:autoRedefine/>
    <w:qFormat/>
    <w:rsid w:val="003C1695"/>
    <w:pPr>
      <w:ind w:firstLineChars="0" w:firstLine="0"/>
    </w:pPr>
  </w:style>
  <w:style w:type="paragraph" w:customStyle="1" w:styleId="ae">
    <w:name w:val="图注"/>
    <w:basedOn w:val="a4"/>
    <w:autoRedefine/>
    <w:qFormat/>
    <w:rsid w:val="00552DCE"/>
    <w:pPr>
      <w:ind w:firstLine="420"/>
    </w:pPr>
    <w:rPr>
      <w:rFonts w:eastAsiaTheme="minorEastAsia"/>
      <w:b/>
    </w:rPr>
  </w:style>
  <w:style w:type="table" w:styleId="af">
    <w:name w:val="Table Grid"/>
    <w:basedOn w:val="a1"/>
    <w:uiPriority w:val="59"/>
    <w:qFormat/>
    <w:rsid w:val="003C1695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文章标题"/>
    <w:basedOn w:val="a"/>
    <w:link w:val="af1"/>
    <w:autoRedefine/>
    <w:qFormat/>
    <w:rsid w:val="00D421A5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1">
    <w:name w:val="文章标题 字符"/>
    <w:link w:val="af0"/>
    <w:rsid w:val="00D421A5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2">
    <w:name w:val="文章内容"/>
    <w:basedOn w:val="a"/>
    <w:link w:val="af3"/>
    <w:autoRedefine/>
    <w:rsid w:val="003C1695"/>
    <w:pPr>
      <w:ind w:firstLine="420"/>
    </w:pPr>
    <w:rPr>
      <w:color w:val="000000"/>
    </w:rPr>
  </w:style>
  <w:style w:type="character" w:customStyle="1" w:styleId="af3">
    <w:name w:val="文章内容 字符"/>
    <w:link w:val="af2"/>
    <w:rsid w:val="003C1695"/>
    <w:rPr>
      <w:rFonts w:ascii="Times New Roman" w:eastAsia="Times New Roman" w:hAnsi="Times New Roman" w:cs="Times New Roman"/>
      <w:color w:val="000000"/>
      <w:szCs w:val="21"/>
    </w:rPr>
  </w:style>
  <w:style w:type="paragraph" w:styleId="af4">
    <w:name w:val="footer"/>
    <w:basedOn w:val="a"/>
    <w:link w:val="af5"/>
    <w:uiPriority w:val="99"/>
    <w:unhideWhenUsed/>
    <w:rsid w:val="003C16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3C1695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3C16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3C1695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3C1695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3C1695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3C1695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3C1695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3C1695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3C1695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3C1695"/>
    <w:pPr>
      <w:ind w:firstLineChars="0" w:firstLine="0"/>
    </w:pPr>
  </w:style>
  <w:style w:type="character" w:styleId="aff">
    <w:name w:val="annotation reference"/>
    <w:basedOn w:val="a0"/>
    <w:uiPriority w:val="99"/>
    <w:semiHidden/>
    <w:unhideWhenUsed/>
    <w:rsid w:val="00522669"/>
    <w:rPr>
      <w:sz w:val="21"/>
      <w:szCs w:val="21"/>
    </w:rPr>
  </w:style>
  <w:style w:type="paragraph" w:styleId="aff0">
    <w:name w:val="annotation text"/>
    <w:basedOn w:val="a"/>
    <w:link w:val="aff1"/>
    <w:uiPriority w:val="99"/>
    <w:semiHidden/>
    <w:unhideWhenUsed/>
    <w:rsid w:val="00522669"/>
    <w:pPr>
      <w:jc w:val="left"/>
    </w:pPr>
  </w:style>
  <w:style w:type="character" w:customStyle="1" w:styleId="aff1">
    <w:name w:val="批注文字 字符"/>
    <w:basedOn w:val="a0"/>
    <w:link w:val="aff0"/>
    <w:uiPriority w:val="99"/>
    <w:semiHidden/>
    <w:rsid w:val="00522669"/>
    <w:rPr>
      <w:rFonts w:ascii="Times New Roman" w:eastAsia="Times New Roman" w:hAnsi="Times New Roman" w:cs="Times New Roman"/>
      <w:szCs w:val="21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522669"/>
    <w:rPr>
      <w:b/>
      <w:bCs/>
    </w:rPr>
  </w:style>
  <w:style w:type="character" w:customStyle="1" w:styleId="aff3">
    <w:name w:val="批注主题 字符"/>
    <w:basedOn w:val="aff1"/>
    <w:link w:val="aff2"/>
    <w:uiPriority w:val="99"/>
    <w:semiHidden/>
    <w:rsid w:val="00522669"/>
    <w:rPr>
      <w:rFonts w:ascii="Times New Roman" w:eastAsia="Times New Roman" w:hAnsi="Times New Roman" w:cs="Times New Roman"/>
      <w:b/>
      <w:bCs/>
      <w:szCs w:val="21"/>
    </w:rPr>
  </w:style>
  <w:style w:type="paragraph" w:styleId="aff4">
    <w:name w:val="Balloon Text"/>
    <w:basedOn w:val="a"/>
    <w:link w:val="aff5"/>
    <w:uiPriority w:val="99"/>
    <w:semiHidden/>
    <w:unhideWhenUsed/>
    <w:rsid w:val="00522669"/>
    <w:rPr>
      <w:sz w:val="18"/>
      <w:szCs w:val="18"/>
    </w:rPr>
  </w:style>
  <w:style w:type="character" w:customStyle="1" w:styleId="aff5">
    <w:name w:val="批注框文本 字符"/>
    <w:basedOn w:val="a0"/>
    <w:link w:val="aff4"/>
    <w:uiPriority w:val="99"/>
    <w:semiHidden/>
    <w:rsid w:val="00522669"/>
    <w:rPr>
      <w:rFonts w:ascii="Times New Roman" w:eastAsia="Times New Roman" w:hAnsi="Times New Roman" w:cs="Times New Roman"/>
      <w:sz w:val="18"/>
      <w:szCs w:val="18"/>
    </w:rPr>
  </w:style>
  <w:style w:type="character" w:styleId="aff6">
    <w:name w:val="Book Title"/>
    <w:basedOn w:val="a0"/>
    <w:uiPriority w:val="33"/>
    <w:qFormat/>
    <w:rsid w:val="00FD761E"/>
    <w:rPr>
      <w:b/>
      <w:bCs/>
      <w:i/>
      <w:iCs/>
      <w:spacing w:val="5"/>
    </w:rPr>
  </w:style>
  <w:style w:type="paragraph" w:styleId="aff7">
    <w:name w:val="Revision"/>
    <w:hidden/>
    <w:uiPriority w:val="99"/>
    <w:semiHidden/>
    <w:rsid w:val="004E0876"/>
    <w:rPr>
      <w:rFonts w:ascii="Times New Roman" w:eastAsia="Times New Roman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eg"/><Relationship Id="rId39" Type="http://schemas.openxmlformats.org/officeDocument/2006/relationships/header" Target="header3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2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header" Target="header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5DD86-301D-48A6-A3FE-3A68B4AA3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11</Pages>
  <Words>813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</dc:creator>
  <cp:keywords/>
  <dc:description/>
  <cp:lastModifiedBy>Donna</cp:lastModifiedBy>
  <cp:revision>9</cp:revision>
  <dcterms:created xsi:type="dcterms:W3CDTF">2023-10-18T02:01:00Z</dcterms:created>
  <dcterms:modified xsi:type="dcterms:W3CDTF">2023-11-02T01:27:00Z</dcterms:modified>
</cp:coreProperties>
</file>